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2" w:rsidRDefault="008B01A2">
      <w:pPr>
        <w:suppressAutoHyphens/>
        <w:jc w:val="right"/>
        <w:rPr>
          <w:rFonts w:cs="Times New Roman"/>
          <w:kern w:val="0"/>
          <w:szCs w:val="20"/>
          <w:lang w:bidi="hi-IN"/>
        </w:rPr>
      </w:pPr>
      <w:bookmarkStart w:id="0" w:name="_GoBack"/>
      <w:bookmarkEnd w:id="0"/>
      <w:r>
        <w:rPr>
          <w:rFonts w:cs="Times New Roman"/>
          <w:caps/>
          <w:kern w:val="0"/>
          <w:sz w:val="28"/>
          <w:szCs w:val="28"/>
          <w:lang w:bidi="hi-IN"/>
        </w:rPr>
        <w:t>ПрИЛОЖЕНИЕ 1</w:t>
      </w:r>
    </w:p>
    <w:p w:rsidR="008B01A2" w:rsidRDefault="008B01A2">
      <w:pPr>
        <w:suppressAutoHyphens/>
        <w:jc w:val="right"/>
        <w:rPr>
          <w:rFonts w:cs="Times New Roman"/>
          <w:kern w:val="0"/>
          <w:szCs w:val="20"/>
          <w:lang w:bidi="hi-IN"/>
        </w:rPr>
      </w:pPr>
      <w:r>
        <w:rPr>
          <w:rFonts w:cs="Times New Roman"/>
          <w:kern w:val="0"/>
          <w:sz w:val="28"/>
          <w:szCs w:val="28"/>
          <w:lang w:bidi="hi-IN"/>
        </w:rPr>
        <w:t xml:space="preserve">к рабочей программе дисциплины </w:t>
      </w:r>
    </w:p>
    <w:p w:rsidR="008B01A2" w:rsidRDefault="008B01A2">
      <w:pPr>
        <w:suppressAutoHyphens/>
        <w:jc w:val="center"/>
        <w:rPr>
          <w:rFonts w:cs="Times New Roman"/>
          <w:cap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kern w:val="0"/>
          <w:szCs w:val="20"/>
          <w:lang w:bidi="hi-IN"/>
        </w:rPr>
      </w:pPr>
      <w:r>
        <w:rPr>
          <w:rFonts w:cs="Times New Roman"/>
          <w:caps/>
          <w:kern w:val="0"/>
          <w:sz w:val="22"/>
          <w:szCs w:val="22"/>
          <w:lang w:bidi="hi-IN"/>
        </w:rPr>
        <w:t>Министерство науки и высшего образования    Российской Федерации</w:t>
      </w:r>
    </w:p>
    <w:p w:rsidR="008B01A2" w:rsidRDefault="008B01A2">
      <w:pPr>
        <w:suppressAutoHyphens/>
        <w:jc w:val="center"/>
        <w:rPr>
          <w:rFonts w:cs="Times New Roman"/>
          <w:cap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kern w:val="0"/>
          <w:szCs w:val="20"/>
          <w:lang w:bidi="hi-IN"/>
        </w:rPr>
      </w:pPr>
      <w:r>
        <w:rPr>
          <w:rFonts w:cs="Times New Roman"/>
          <w:kern w:val="0"/>
          <w:sz w:val="28"/>
          <w:szCs w:val="28"/>
          <w:lang w:bidi="hi-IN"/>
        </w:rPr>
        <w:t>Федеральное государственное бюджетное образовательное</w:t>
      </w:r>
    </w:p>
    <w:p w:rsidR="008B01A2" w:rsidRDefault="008B01A2">
      <w:pPr>
        <w:suppressAutoHyphens/>
        <w:jc w:val="center"/>
        <w:rPr>
          <w:rFonts w:cs="Times New Roman"/>
          <w:kern w:val="0"/>
          <w:szCs w:val="20"/>
          <w:lang w:bidi="hi-IN"/>
        </w:rPr>
      </w:pPr>
      <w:r>
        <w:rPr>
          <w:rFonts w:cs="Times New Roman"/>
          <w:kern w:val="0"/>
          <w:sz w:val="28"/>
          <w:szCs w:val="28"/>
          <w:lang w:bidi="hi-IN"/>
        </w:rPr>
        <w:t>учреждение высшего образования</w:t>
      </w:r>
    </w:p>
    <w:p w:rsidR="008B01A2" w:rsidRDefault="008B01A2">
      <w:pPr>
        <w:suppressAutoHyphens/>
        <w:jc w:val="center"/>
        <w:rPr>
          <w:rFonts w:cs="Times New Roman"/>
          <w:kern w:val="0"/>
          <w:szCs w:val="20"/>
          <w:lang w:bidi="hi-IN"/>
        </w:rPr>
      </w:pPr>
      <w:r>
        <w:rPr>
          <w:rFonts w:cs="Times New Roman"/>
          <w:caps/>
          <w:kern w:val="0"/>
          <w:sz w:val="28"/>
          <w:szCs w:val="28"/>
          <w:lang w:bidi="hi-IN"/>
        </w:rPr>
        <w:t xml:space="preserve">«Рязанский государственный радиотехнический </w:t>
      </w:r>
    </w:p>
    <w:p w:rsidR="008B01A2" w:rsidRDefault="008B01A2">
      <w:pPr>
        <w:suppressAutoHyphens/>
        <w:jc w:val="center"/>
        <w:rPr>
          <w:rFonts w:cs="Times New Roman"/>
          <w:kern w:val="0"/>
          <w:szCs w:val="20"/>
          <w:lang w:bidi="hi-IN"/>
        </w:rPr>
      </w:pPr>
      <w:r>
        <w:rPr>
          <w:rFonts w:cs="Times New Roman"/>
          <w:caps/>
          <w:kern w:val="0"/>
          <w:sz w:val="28"/>
          <w:szCs w:val="28"/>
          <w:lang w:bidi="hi-IN"/>
        </w:rPr>
        <w:t>университет имени В.Ф. Уткина</w:t>
      </w:r>
      <w:r>
        <w:rPr>
          <w:rFonts w:cs="Times New Roman"/>
          <w:kern w:val="0"/>
          <w:szCs w:val="20"/>
          <w:lang w:bidi="hi-IN"/>
        </w:rPr>
        <w:t>»</w:t>
      </w:r>
    </w:p>
    <w:p w:rsidR="008B01A2" w:rsidRDefault="008B01A2">
      <w:pPr>
        <w:suppressAutoHyphens/>
        <w:jc w:val="center"/>
        <w:rPr>
          <w:rFonts w:cs="Times New Roman"/>
          <w:cap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b/>
          <w:bC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b/>
          <w:bC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b/>
          <w:bC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b/>
          <w:bC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bCs/>
          <w:kern w:val="0"/>
          <w:szCs w:val="20"/>
          <w:lang w:bidi="hi-IN"/>
        </w:rPr>
      </w:pPr>
      <w:r>
        <w:rPr>
          <w:rFonts w:cs="Times New Roman"/>
          <w:b/>
          <w:bCs/>
          <w:kern w:val="0"/>
          <w:sz w:val="28"/>
          <w:szCs w:val="28"/>
          <w:lang w:bidi="hi-IN"/>
        </w:rPr>
        <w:t xml:space="preserve">ОЦЕНОЧНЫЕ МАТЕРИАЛЫ </w:t>
      </w:r>
    </w:p>
    <w:p w:rsidR="008B01A2" w:rsidRDefault="008B01A2">
      <w:pPr>
        <w:suppressAutoHyphens/>
        <w:jc w:val="center"/>
        <w:rPr>
          <w:rFonts w:cs="Times New Roman"/>
          <w:bCs/>
          <w:kern w:val="0"/>
          <w:sz w:val="28"/>
          <w:szCs w:val="28"/>
          <w:lang w:bidi="hi-IN"/>
        </w:rPr>
      </w:pPr>
    </w:p>
    <w:p w:rsidR="008B01A2" w:rsidRDefault="008B01A2">
      <w:pPr>
        <w:suppressAutoHyphens/>
        <w:jc w:val="center"/>
        <w:rPr>
          <w:rFonts w:cs="Times New Roman"/>
          <w:bCs/>
          <w:kern w:val="0"/>
          <w:szCs w:val="20"/>
          <w:lang w:bidi="hi-IN"/>
        </w:rPr>
      </w:pPr>
      <w:r>
        <w:rPr>
          <w:rFonts w:cs="Times New Roman"/>
          <w:bCs/>
          <w:kern w:val="0"/>
          <w:sz w:val="28"/>
          <w:szCs w:val="28"/>
          <w:lang w:bidi="hi-IN"/>
        </w:rPr>
        <w:t>по дисциплине</w:t>
      </w:r>
    </w:p>
    <w:p w:rsidR="008B01A2" w:rsidRDefault="008B01A2">
      <w:pPr>
        <w:suppressAutoHyphens/>
        <w:jc w:val="center"/>
        <w:rPr>
          <w:rFonts w:cs="Times New Roman"/>
          <w:bCs/>
          <w:kern w:val="0"/>
          <w:szCs w:val="20"/>
          <w:lang w:bidi="hi-IN"/>
        </w:rPr>
      </w:pPr>
      <w:r>
        <w:rPr>
          <w:rFonts w:cs="Times New Roman"/>
          <w:bCs/>
          <w:kern w:val="0"/>
          <w:sz w:val="28"/>
          <w:szCs w:val="28"/>
          <w:lang w:bidi="hi-IN"/>
        </w:rPr>
        <w:t xml:space="preserve"> </w:t>
      </w:r>
    </w:p>
    <w:p w:rsidR="008B01A2" w:rsidRDefault="008B01A2">
      <w:pPr>
        <w:suppressAutoHyphens/>
        <w:spacing w:after="5"/>
        <w:ind w:left="5"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/>
          <w:bCs/>
          <w:sz w:val="22"/>
          <w:szCs w:val="22"/>
          <w:lang w:bidi="hi-IN"/>
        </w:rPr>
        <w:t xml:space="preserve"> «Налоговый учет»</w:t>
      </w:r>
    </w:p>
    <w:p w:rsidR="008B01A2" w:rsidRDefault="008B01A2">
      <w:pPr>
        <w:suppressAutoHyphens/>
        <w:spacing w:after="5"/>
        <w:ind w:left="5" w:firstLine="279"/>
        <w:jc w:val="both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16"/>
          <w:szCs w:val="16"/>
          <w:lang w:bidi="hi-IN"/>
        </w:rPr>
        <w:t>                                                                                                     </w:t>
      </w:r>
    </w:p>
    <w:p w:rsidR="008B01A2" w:rsidRDefault="008B01A2">
      <w:pPr>
        <w:suppressAutoHyphens/>
        <w:contextualSpacing/>
        <w:jc w:val="center"/>
        <w:rPr>
          <w:rFonts w:cs="Times New Roman"/>
          <w:bCs/>
          <w:sz w:val="24"/>
          <w:lang w:bidi="hi-IN"/>
        </w:rPr>
      </w:pPr>
    </w:p>
    <w:p w:rsidR="008B01A2" w:rsidRDefault="008B01A2">
      <w:pPr>
        <w:suppressAutoHyphens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lang w:bidi="hi-IN"/>
        </w:rPr>
        <w:t>Направление подготовки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u w:val="single"/>
          <w:lang w:bidi="hi-IN"/>
        </w:rPr>
        <w:t xml:space="preserve">          09.03.03 «Прикладная информатика»          </w:t>
      </w:r>
      <w:r>
        <w:rPr>
          <w:rFonts w:cs="Times New Roman"/>
          <w:bCs/>
          <w:color w:val="FFFFFF"/>
          <w:sz w:val="24"/>
          <w:u w:val="single"/>
          <w:lang w:bidi="hi-IN"/>
        </w:rPr>
        <w:t>.</w:t>
      </w:r>
    </w:p>
    <w:p w:rsidR="008B01A2" w:rsidRDefault="008B01A2">
      <w:pPr>
        <w:suppressAutoHyphens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16"/>
          <w:szCs w:val="16"/>
          <w:lang w:bidi="hi-IN"/>
        </w:rPr>
        <w:t>Шифр и название направления подготовки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 w:val="24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lang w:bidi="hi-IN"/>
        </w:rPr>
        <w:t>Направленность (профиль) подготовки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u w:val="single"/>
          <w:lang w:bidi="hi-IN"/>
        </w:rPr>
        <w:t xml:space="preserve">                            Прикладная информатика                        </w:t>
      </w:r>
      <w:r>
        <w:rPr>
          <w:rFonts w:cs="Times New Roman"/>
          <w:bCs/>
          <w:color w:val="FFFFFF"/>
          <w:sz w:val="24"/>
          <w:u w:val="single"/>
          <w:lang w:bidi="hi-IN"/>
        </w:rPr>
        <w:t>.</w:t>
      </w:r>
      <w:r>
        <w:rPr>
          <w:rFonts w:cs="Times New Roman"/>
          <w:bCs/>
          <w:sz w:val="24"/>
          <w:lang w:bidi="hi-IN"/>
        </w:rPr>
        <w:t xml:space="preserve"> 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/>
          <w:bCs/>
          <w:sz w:val="24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 w:val="24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lang w:bidi="hi-IN"/>
        </w:rPr>
        <w:t>Уровень подготовки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lang w:bidi="hi-IN"/>
        </w:rPr>
        <w:t>_______________</w:t>
      </w:r>
      <w:r>
        <w:rPr>
          <w:rFonts w:cs="Times New Roman"/>
          <w:bCs/>
          <w:sz w:val="24"/>
          <w:u w:val="single"/>
          <w:lang w:bidi="hi-IN"/>
        </w:rPr>
        <w:t>академический бакалавриат</w:t>
      </w:r>
      <w:r>
        <w:rPr>
          <w:rFonts w:cs="Times New Roman"/>
          <w:bCs/>
          <w:sz w:val="24"/>
          <w:lang w:bidi="hi-IN"/>
        </w:rPr>
        <w:t>____________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 w:val="24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/>
          <w:bCs/>
          <w:sz w:val="24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lang w:bidi="hi-IN"/>
        </w:rPr>
        <w:t xml:space="preserve">Квалификация выпускника – </w:t>
      </w:r>
      <w:r>
        <w:rPr>
          <w:rFonts w:cs="Times New Roman"/>
          <w:bCs/>
          <w:sz w:val="24"/>
          <w:u w:val="single"/>
          <w:lang w:bidi="hi-IN"/>
        </w:rPr>
        <w:t xml:space="preserve">                            бакалавр                              </w:t>
      </w:r>
      <w:r>
        <w:rPr>
          <w:rFonts w:cs="Times New Roman"/>
          <w:bCs/>
          <w:color w:val="FFFFFF"/>
          <w:sz w:val="24"/>
          <w:u w:val="single"/>
          <w:lang w:bidi="hi-IN"/>
        </w:rPr>
        <w:t>.</w:t>
      </w:r>
    </w:p>
    <w:p w:rsidR="008B01A2" w:rsidRDefault="008B01A2">
      <w:pPr>
        <w:suppressAutoHyphens/>
        <w:ind w:left="2165" w:firstLine="71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16"/>
          <w:szCs w:val="16"/>
          <w:lang w:bidi="hi-IN"/>
        </w:rPr>
        <w:t>Бакалавр / специалист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 w:val="16"/>
          <w:szCs w:val="16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 w:val="24"/>
          <w:lang w:bidi="hi-IN"/>
        </w:rPr>
      </w:pP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24"/>
          <w:lang w:bidi="hi-IN"/>
        </w:rPr>
        <w:t xml:space="preserve">Формы обучения – </w:t>
      </w:r>
      <w:r>
        <w:rPr>
          <w:rFonts w:cs="Times New Roman"/>
          <w:bCs/>
          <w:sz w:val="24"/>
          <w:u w:val="single"/>
          <w:lang w:bidi="hi-IN"/>
        </w:rPr>
        <w:t xml:space="preserve">                            очная, заочная                     </w:t>
      </w:r>
      <w:r>
        <w:rPr>
          <w:rFonts w:cs="Times New Roman"/>
          <w:bCs/>
          <w:color w:val="FFFFFF"/>
          <w:sz w:val="24"/>
          <w:u w:val="single"/>
          <w:lang w:bidi="hi-IN"/>
        </w:rPr>
        <w:t>.</w:t>
      </w:r>
    </w:p>
    <w:p w:rsidR="008B01A2" w:rsidRDefault="008B01A2">
      <w:pPr>
        <w:suppressAutoHyphens/>
        <w:ind w:left="1445" w:firstLine="715"/>
        <w:contextualSpacing/>
        <w:jc w:val="center"/>
        <w:rPr>
          <w:rFonts w:cs="Times New Roman"/>
          <w:bCs/>
          <w:szCs w:val="20"/>
          <w:lang w:bidi="hi-IN"/>
        </w:rPr>
      </w:pPr>
      <w:r>
        <w:rPr>
          <w:rFonts w:cs="Times New Roman"/>
          <w:bCs/>
          <w:sz w:val="16"/>
          <w:szCs w:val="16"/>
          <w:lang w:bidi="hi-IN"/>
        </w:rPr>
        <w:t>очная / заочная / очно-заочная</w:t>
      </w:r>
    </w:p>
    <w:p w:rsidR="008B01A2" w:rsidRDefault="008B01A2">
      <w:pPr>
        <w:suppressAutoHyphens/>
        <w:ind w:left="5"/>
        <w:contextualSpacing/>
        <w:jc w:val="center"/>
        <w:rPr>
          <w:rFonts w:cs="Times New Roman"/>
          <w:bCs/>
          <w:sz w:val="16"/>
          <w:szCs w:val="16"/>
          <w:lang w:bidi="hi-IN"/>
        </w:rPr>
      </w:pPr>
    </w:p>
    <w:p w:rsidR="008B01A2" w:rsidRDefault="008B01A2">
      <w:pPr>
        <w:suppressAutoHyphens/>
        <w:contextualSpacing/>
        <w:rPr>
          <w:rFonts w:cs="Times New Roman"/>
          <w:bCs/>
          <w:sz w:val="28"/>
          <w:szCs w:val="28"/>
          <w:lang w:bidi="hi-IN"/>
        </w:rPr>
      </w:pPr>
    </w:p>
    <w:p w:rsidR="008B01A2" w:rsidRDefault="008B01A2">
      <w:pPr>
        <w:suppressAutoHyphens/>
        <w:contextualSpacing/>
        <w:rPr>
          <w:rFonts w:cs="Times New Roman"/>
          <w:bCs/>
          <w:sz w:val="28"/>
          <w:szCs w:val="28"/>
          <w:lang w:bidi="hi-IN"/>
        </w:rPr>
      </w:pPr>
    </w:p>
    <w:p w:rsidR="008B01A2" w:rsidRDefault="008B01A2">
      <w:pPr>
        <w:suppressAutoHyphens/>
        <w:contextualSpacing/>
        <w:rPr>
          <w:rFonts w:cs="Times New Roman"/>
          <w:bCs/>
          <w:sz w:val="28"/>
          <w:szCs w:val="28"/>
          <w:lang w:bidi="hi-IN"/>
        </w:rPr>
      </w:pPr>
    </w:p>
    <w:p w:rsidR="008B01A2" w:rsidRDefault="008B01A2">
      <w:pPr>
        <w:suppressAutoHyphens/>
        <w:contextualSpacing/>
        <w:rPr>
          <w:rFonts w:cs="Times New Roman"/>
          <w:bCs/>
          <w:sz w:val="28"/>
          <w:szCs w:val="28"/>
          <w:lang w:bidi="hi-IN"/>
        </w:rPr>
      </w:pPr>
    </w:p>
    <w:p w:rsidR="008B01A2" w:rsidRDefault="008B01A2">
      <w:pPr>
        <w:suppressAutoHyphens/>
        <w:contextualSpacing/>
        <w:rPr>
          <w:rFonts w:cs="Times New Roman"/>
          <w:bCs/>
          <w:sz w:val="28"/>
          <w:szCs w:val="28"/>
          <w:lang w:bidi="hi-IN"/>
        </w:rPr>
      </w:pPr>
    </w:p>
    <w:p w:rsidR="008B01A2" w:rsidRDefault="008B01A2">
      <w:pPr>
        <w:suppressAutoHyphens/>
        <w:spacing w:after="160" w:line="252" w:lineRule="auto"/>
        <w:contextualSpacing/>
        <w:jc w:val="center"/>
        <w:rPr>
          <w:rFonts w:cs="Times New Roman"/>
          <w:bCs/>
          <w:sz w:val="28"/>
          <w:szCs w:val="28"/>
          <w:lang w:bidi="hi-IN"/>
        </w:rPr>
      </w:pPr>
      <w:r>
        <w:rPr>
          <w:rFonts w:cs="Times New Roman"/>
          <w:bCs/>
          <w:sz w:val="28"/>
          <w:szCs w:val="28"/>
          <w:lang w:bidi="hi-IN"/>
        </w:rPr>
        <w:t xml:space="preserve">Рязань </w:t>
      </w:r>
    </w:p>
    <w:p w:rsidR="00FC56B3" w:rsidRDefault="00FC56B3">
      <w:pPr>
        <w:suppressAutoHyphens/>
        <w:spacing w:after="160" w:line="252" w:lineRule="auto"/>
        <w:contextualSpacing/>
        <w:jc w:val="center"/>
        <w:rPr>
          <w:rFonts w:cs="Times New Roman"/>
          <w:bCs/>
          <w:sz w:val="28"/>
          <w:szCs w:val="28"/>
          <w:lang w:bidi="hi-IN"/>
        </w:rPr>
      </w:pPr>
    </w:p>
    <w:p w:rsidR="00FC56B3" w:rsidRDefault="00FC56B3">
      <w:pPr>
        <w:suppressAutoHyphens/>
        <w:spacing w:after="160" w:line="252" w:lineRule="auto"/>
        <w:contextualSpacing/>
        <w:jc w:val="center"/>
        <w:rPr>
          <w:rFonts w:cs="Times New Roman"/>
          <w:bCs/>
          <w:sz w:val="28"/>
          <w:szCs w:val="28"/>
          <w:lang w:bidi="hi-IN"/>
        </w:rPr>
      </w:pPr>
    </w:p>
    <w:p w:rsidR="00FC56B3" w:rsidRDefault="00FC56B3">
      <w:pPr>
        <w:suppressAutoHyphens/>
        <w:spacing w:after="160" w:line="252" w:lineRule="auto"/>
        <w:contextualSpacing/>
        <w:jc w:val="center"/>
        <w:rPr>
          <w:rFonts w:cs="Times New Roman"/>
          <w:bCs/>
          <w:sz w:val="28"/>
          <w:szCs w:val="28"/>
          <w:lang w:bidi="hi-IN"/>
        </w:rPr>
      </w:pPr>
    </w:p>
    <w:p w:rsidR="00FC56B3" w:rsidRDefault="00FC56B3">
      <w:pPr>
        <w:suppressAutoHyphens/>
        <w:spacing w:after="160" w:line="252" w:lineRule="auto"/>
        <w:contextualSpacing/>
        <w:jc w:val="center"/>
        <w:rPr>
          <w:rFonts w:cs="Times New Roman"/>
          <w:bCs/>
          <w:szCs w:val="20"/>
          <w:lang w:bidi="hi-IN"/>
        </w:rPr>
      </w:pPr>
    </w:p>
    <w:p w:rsidR="008B01A2" w:rsidRDefault="008B01A2">
      <w:pPr>
        <w:tabs>
          <w:tab w:val="left" w:pos="3735"/>
        </w:tabs>
        <w:suppressAutoHyphens/>
        <w:spacing w:after="160" w:line="252" w:lineRule="auto"/>
        <w:jc w:val="both"/>
        <w:rPr>
          <w:rStyle w:val="Iiaienueoaaeeoa0"/>
          <w:rFonts w:cs="Times New Roman"/>
          <w:b w:val="0"/>
          <w:bCs/>
          <w:i w:val="0"/>
          <w:kern w:val="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color w:val="000000"/>
          <w:kern w:val="0"/>
          <w:sz w:val="24"/>
          <w:lang w:bidi="hi-IN"/>
        </w:rPr>
        <w:lastRenderedPageBreak/>
        <w:tab/>
      </w:r>
      <w:r>
        <w:rPr>
          <w:rStyle w:val="Iiaienueoaaeeoa0"/>
          <w:rFonts w:cs="Times New Roman"/>
          <w:bCs/>
          <w:i w:val="0"/>
          <w:kern w:val="0"/>
          <w:sz w:val="22"/>
          <w:szCs w:val="22"/>
          <w:lang w:bidi="hi-IN"/>
        </w:rPr>
        <w:t>1. ОБЩИЕ ПОЛОЖЕНИЯ</w:t>
      </w:r>
    </w:p>
    <w:p w:rsidR="008B01A2" w:rsidRDefault="008B01A2">
      <w:pPr>
        <w:pStyle w:val="FR2"/>
        <w:rPr>
          <w:rStyle w:val="Iiaienueoaaeeoa0"/>
          <w:b w:val="0"/>
          <w:bCs/>
          <w:i w:val="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sz w:val="24"/>
          <w:szCs w:val="24"/>
          <w:lang w:bidi="hi-IN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8B01A2" w:rsidRDefault="008B01A2">
      <w:pPr>
        <w:pStyle w:val="FR2"/>
        <w:rPr>
          <w:rStyle w:val="Iiaienueoaaeeoa0"/>
          <w:b w:val="0"/>
          <w:bCs/>
          <w:i w:val="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sz w:val="24"/>
          <w:szCs w:val="24"/>
          <w:lang w:bidi="hi-IN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8B01A2" w:rsidRDefault="008B01A2">
      <w:pPr>
        <w:pStyle w:val="FR2"/>
        <w:rPr>
          <w:rStyle w:val="Iiaienueoaaeeoa0"/>
          <w:b w:val="0"/>
          <w:bCs/>
          <w:i w:val="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sz w:val="24"/>
          <w:szCs w:val="24"/>
          <w:lang w:bidi="hi-IN"/>
        </w:rPr>
        <w:t>Основная задача – обеспечить оценку уровня сформированности компетенций.</w:t>
      </w:r>
    </w:p>
    <w:p w:rsidR="008B01A2" w:rsidRDefault="008B01A2">
      <w:pPr>
        <w:pStyle w:val="FR2"/>
        <w:rPr>
          <w:rStyle w:val="Iiaienueoaaeeoa0"/>
          <w:b w:val="0"/>
          <w:bCs/>
          <w:i w:val="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sz w:val="24"/>
          <w:szCs w:val="24"/>
          <w:lang w:bidi="hi-IN"/>
        </w:rPr>
        <w:t>Контроль знаний обучающихся проводится в форме промежуточной аттестации.</w:t>
      </w:r>
    </w:p>
    <w:p w:rsidR="008B01A2" w:rsidRDefault="008B01A2">
      <w:pPr>
        <w:pStyle w:val="FR2"/>
        <w:rPr>
          <w:rStyle w:val="cfcfeeeee4e4efefe8e8f1f1fcfceaeaf2f2e0e0e1e1ebebe8e8f6f6e5e50"/>
          <w:b w:val="0"/>
          <w:bCs/>
          <w:i w:val="0"/>
          <w:sz w:val="28"/>
          <w:shd w:val="clear" w:color="auto" w:fill="auto"/>
          <w:lang w:bidi="hi-IN"/>
        </w:rPr>
      </w:pPr>
      <w:r>
        <w:rPr>
          <w:rStyle w:val="cfcfeeeee4e4efefe8e8f1f1fcfceaeaf2f2e0e0e1e1ebebe8e8f6f6e5e50"/>
          <w:b w:val="0"/>
          <w:bCs/>
          <w:i w:val="0"/>
          <w:sz w:val="24"/>
          <w:szCs w:val="24"/>
          <w:lang w:bidi="hi-IN"/>
        </w:rPr>
        <w:t xml:space="preserve">Промежуточная аттестация проводится в форме </w:t>
      </w:r>
      <w:r>
        <w:rPr>
          <w:rStyle w:val="cfcfeeeee4e4efefe8e8f1f1fcfceaeaf2f2e0e0e1e1ebebe8e8f6f6e5e50"/>
          <w:b w:val="0"/>
          <w:bCs/>
          <w:i w:val="0"/>
          <w:color w:val="000000"/>
          <w:sz w:val="24"/>
          <w:szCs w:val="24"/>
          <w:lang w:bidi="hi-IN"/>
        </w:rPr>
        <w:t>зачета. Форма проведения зачета -    устный опрос по теоретическим вопросам и выполнение практического задания.</w:t>
      </w:r>
    </w:p>
    <w:p w:rsidR="008B01A2" w:rsidRDefault="008B01A2">
      <w:pPr>
        <w:pStyle w:val="FR2"/>
        <w:rPr>
          <w:rStyle w:val="cfcfeeeee4e4efefe8e8f1f1fcfceaeaf2f2e0e0e1e1ebebe8e8f6f6e5e50"/>
          <w:b w:val="0"/>
          <w:bCs/>
          <w:i w:val="0"/>
          <w:iCs/>
          <w:color w:val="000000"/>
          <w:sz w:val="28"/>
          <w:szCs w:val="22"/>
          <w:shd w:val="clear" w:color="auto" w:fill="auto"/>
          <w:lang w:bidi="hi-IN"/>
        </w:rPr>
      </w:pPr>
    </w:p>
    <w:p w:rsidR="008B01A2" w:rsidRDefault="008B01A2">
      <w:pPr>
        <w:suppressAutoHyphens/>
        <w:jc w:val="center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Cs/>
          <w:i w:val="0"/>
          <w:iCs/>
          <w:szCs w:val="22"/>
          <w:lang w:bidi="hi-IN"/>
        </w:rPr>
        <w:t>2. ОПИСАНИЕ ПОКАЗАТЕЛЕЙ И КРИТЕРИЕВ ОЦЕНИВАНИЯ КОМПЕТЕНЦИЙ</w:t>
      </w:r>
    </w:p>
    <w:p w:rsidR="008B01A2" w:rsidRDefault="008B01A2">
      <w:pPr>
        <w:suppressAutoHyphens/>
        <w:ind w:firstLine="760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2"/>
          <w:shd w:val="clear" w:color="auto" w:fill="auto"/>
          <w:lang w:bidi="hi-IN"/>
        </w:rPr>
      </w:pPr>
    </w:p>
    <w:p w:rsidR="008B01A2" w:rsidRDefault="008B01A2">
      <w:pPr>
        <w:suppressAutoHyphens/>
        <w:ind w:firstLine="760"/>
        <w:jc w:val="both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8B01A2" w:rsidRDefault="008B01A2">
      <w:pPr>
        <w:tabs>
          <w:tab w:val="left" w:pos="1134"/>
        </w:tabs>
        <w:suppressAutoHyphens/>
        <w:ind w:firstLine="709"/>
        <w:contextualSpacing/>
        <w:jc w:val="both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- пороговый уровень является обязательным для всех обучающихся по завершении освоения дисциплины;</w:t>
      </w:r>
    </w:p>
    <w:p w:rsidR="008B01A2" w:rsidRDefault="008B01A2">
      <w:pPr>
        <w:tabs>
          <w:tab w:val="left" w:pos="1134"/>
        </w:tabs>
        <w:suppressAutoHyphens/>
        <w:ind w:firstLine="709"/>
        <w:contextualSpacing/>
        <w:jc w:val="both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- 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8B01A2" w:rsidRDefault="008B01A2">
      <w:pPr>
        <w:tabs>
          <w:tab w:val="left" w:pos="1134"/>
        </w:tabs>
        <w:suppressAutoHyphens/>
        <w:ind w:firstLine="709"/>
        <w:contextualSpacing/>
        <w:jc w:val="both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-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B01A2" w:rsidRDefault="008B01A2">
      <w:pPr>
        <w:suppressAutoHyphens/>
        <w:ind w:firstLine="760"/>
        <w:jc w:val="both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2"/>
          <w:shd w:val="clear" w:color="auto" w:fill="auto"/>
          <w:lang w:bidi="hi-IN"/>
        </w:rPr>
      </w:pPr>
    </w:p>
    <w:p w:rsidR="008B01A2" w:rsidRDefault="008B01A2">
      <w:pPr>
        <w:pStyle w:val="a3"/>
        <w:jc w:val="center"/>
        <w:rPr>
          <w:rStyle w:val="cfcfeeeee4e4efefe8e8f1f1fcfceaeaf2f2e0e0e1e1ebebe8e8f6f6e5e50"/>
          <w:b w:val="0"/>
          <w:bCs/>
          <w:i w:val="0"/>
          <w:iCs/>
          <w:sz w:val="28"/>
          <w:shd w:val="clear" w:color="auto" w:fill="auto"/>
          <w:lang w:bidi="hi-IN"/>
        </w:rPr>
      </w:pPr>
      <w:r>
        <w:rPr>
          <w:rStyle w:val="cfcfeeeee4e4efefe8e8f1f1fcfceaeaf2f2e0e0e1e1ebebe8e8f6f6e5e50"/>
          <w:bCs/>
          <w:i w:val="0"/>
          <w:iCs/>
          <w:szCs w:val="22"/>
          <w:lang w:bidi="hi-IN"/>
        </w:rPr>
        <w:t>У</w:t>
      </w:r>
      <w:r>
        <w:rPr>
          <w:rStyle w:val="cfcfeeeee4e4efefe8e8f1f1fcfceaeaf2f2e0e0e1e1ebebe8e8f6f6e5e50"/>
          <w:bCs/>
          <w:i w:val="0"/>
          <w:iCs/>
          <w:sz w:val="24"/>
          <w:szCs w:val="24"/>
          <w:lang w:bidi="hi-IN"/>
        </w:rPr>
        <w:t>ровень освоения компетенций, формируемых дисциплиной:</w:t>
      </w:r>
    </w:p>
    <w:p w:rsidR="008B01A2" w:rsidRDefault="008B01A2">
      <w:pPr>
        <w:suppressAutoHyphens/>
        <w:spacing w:line="300" w:lineRule="auto"/>
        <w:ind w:firstLine="760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а) описание критериев и шкалы оценивания тестирования:</w:t>
      </w:r>
    </w:p>
    <w:tbl>
      <w:tblPr>
        <w:tblW w:w="0" w:type="auto"/>
        <w:tblInd w:w="-6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2"/>
        <w:gridCol w:w="6661"/>
      </w:tblGrid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Cs/>
                <w:i w:val="0"/>
                <w:iCs/>
                <w:sz w:val="24"/>
                <w:szCs w:val="24"/>
                <w:lang w:bidi="hi-IN"/>
              </w:rPr>
              <w:t>Шкала оценивания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01A2" w:rsidRDefault="008B01A2">
            <w:pPr>
              <w:pStyle w:val="a3"/>
              <w:ind w:firstLine="760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Cs/>
                <w:i w:val="0"/>
                <w:iCs/>
                <w:sz w:val="24"/>
                <w:szCs w:val="24"/>
                <w:lang w:bidi="hi-IN"/>
              </w:rPr>
              <w:t>Критерий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3 балла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(эталонный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both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2 балла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(продвинутый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4"/>
                <w:lang w:bidi="hi-IN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1 балл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(пороговый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4"/>
                <w:lang w:bidi="hi-IN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0 баллов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4"/>
                <w:lang w:bidi="hi-IN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8B01A2" w:rsidRDefault="008B01A2">
      <w:pPr>
        <w:pStyle w:val="FR2"/>
        <w:rPr>
          <w:rStyle w:val="cfcfeeeee4e4efefe8e8f1f1fcfceaeaf2f2e0e0e1e1ebebe8e8f6f6e5e50"/>
          <w:b w:val="0"/>
          <w:bCs/>
          <w:i w:val="0"/>
          <w:iCs/>
          <w:sz w:val="24"/>
          <w:szCs w:val="24"/>
          <w:shd w:val="clear" w:color="auto" w:fill="auto"/>
          <w:lang w:bidi="hi-IN"/>
        </w:rPr>
      </w:pPr>
    </w:p>
    <w:p w:rsidR="008B01A2" w:rsidRDefault="008B01A2">
      <w:pPr>
        <w:suppressAutoHyphens/>
        <w:spacing w:line="300" w:lineRule="auto"/>
        <w:ind w:firstLine="760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б) описание критериев и шкалы оценивания теоретического вопроса:</w:t>
      </w:r>
    </w:p>
    <w:tbl>
      <w:tblPr>
        <w:tblW w:w="0" w:type="auto"/>
        <w:tblInd w:w="-6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2"/>
        <w:gridCol w:w="6661"/>
      </w:tblGrid>
      <w:tr w:rsidR="008B01A2">
        <w:trPr>
          <w:trHeight w:val="40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Cs/>
                <w:i w:val="0"/>
                <w:iCs/>
                <w:sz w:val="24"/>
                <w:szCs w:val="24"/>
                <w:lang w:bidi="hi-IN"/>
              </w:rPr>
              <w:t>Шкала оценивания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Cs/>
                <w:i w:val="0"/>
                <w:iCs/>
                <w:sz w:val="24"/>
                <w:szCs w:val="24"/>
                <w:lang w:bidi="hi-IN"/>
              </w:rPr>
              <w:t>Критерий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3 балла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(эталонный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both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преподавателя.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2 балла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(продвинутый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4"/>
                <w:lang w:bidi="hi-I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1 балл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(пороговый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4"/>
                <w:lang w:bidi="hi-IN"/>
              </w:rPr>
              <w:t xml:space="preserve">выставляется студенту, который дал неполный ответ на вопрос и смог ответить на дополнительные вопросы только с помощью преподавателя. 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 w:val="24"/>
                <w:szCs w:val="24"/>
                <w:lang w:bidi="hi-IN"/>
              </w:rPr>
              <w:t>0 баллов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4"/>
                <w:lang w:bidi="hi-IN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8B01A2" w:rsidRDefault="008B01A2">
      <w:pPr>
        <w:suppressAutoHyphens/>
        <w:spacing w:line="300" w:lineRule="auto"/>
        <w:ind w:firstLine="760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 w:val="0"/>
          <w:bCs/>
          <w:i w:val="0"/>
          <w:iCs/>
          <w:sz w:val="24"/>
          <w:lang w:bidi="hi-IN"/>
        </w:rPr>
        <w:t>в) описание критериев и шкалы оцени</w:t>
      </w:r>
      <w:r>
        <w:rPr>
          <w:rStyle w:val="cfcfeeeee4e4efefe8e8f1f1fcfceaeaf2f2e0e0e1e1ebebe8e8f6f6e5e50"/>
          <w:rFonts w:cs="Times New Roman"/>
          <w:b w:val="0"/>
          <w:bCs/>
          <w:i w:val="0"/>
          <w:iCs/>
          <w:szCs w:val="22"/>
          <w:lang w:bidi="hi-IN"/>
        </w:rPr>
        <w:t>вания практического задания:</w:t>
      </w:r>
    </w:p>
    <w:p w:rsidR="008B01A2" w:rsidRDefault="008B01A2">
      <w:pPr>
        <w:suppressAutoHyphens/>
        <w:spacing w:line="300" w:lineRule="auto"/>
        <w:ind w:firstLine="760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</w:p>
    <w:tbl>
      <w:tblPr>
        <w:tblW w:w="0" w:type="auto"/>
        <w:tblInd w:w="-6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2"/>
        <w:gridCol w:w="6661"/>
      </w:tblGrid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Cs/>
                <w:i w:val="0"/>
                <w:iCs/>
                <w:szCs w:val="22"/>
                <w:lang w:bidi="hi-IN"/>
              </w:rPr>
              <w:lastRenderedPageBreak/>
              <w:t>Шкала оценивания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01A2" w:rsidRDefault="008B01A2">
            <w:pPr>
              <w:pStyle w:val="a3"/>
              <w:ind w:firstLine="760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Cs/>
                <w:i w:val="0"/>
                <w:iCs/>
                <w:szCs w:val="22"/>
                <w:lang w:bidi="hi-IN"/>
              </w:rPr>
              <w:t>Критерий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3 балла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(эталонный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both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Задача решена верно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2 балла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(продвинутый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Cs w:val="22"/>
                <w:lang w:bidi="hi-IN"/>
              </w:rPr>
              <w:t>Задача решена верно, но имеются технические неточности в расчетах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1 балл</w:t>
            </w:r>
          </w:p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(пороговый уровень)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Cs w:val="22"/>
                <w:lang w:bidi="hi-I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8B01A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pStyle w:val="a3"/>
              <w:jc w:val="center"/>
              <w:rPr>
                <w:rStyle w:val="cfcfeeeee4e4efefe8e8f1f1fcfceaeaf2f2e0e0e1e1ebebe8e8f6f6e5e50"/>
                <w:b w:val="0"/>
                <w:bCs/>
                <w:i w:val="0"/>
                <w:iCs/>
                <w:sz w:val="28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b w:val="0"/>
                <w:bCs/>
                <w:i w:val="0"/>
                <w:iCs/>
                <w:szCs w:val="22"/>
                <w:lang w:bidi="hi-IN"/>
              </w:rPr>
              <w:t>0 баллов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suppressAutoHyphens/>
              <w:jc w:val="both"/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 w:val="20"/>
                <w:szCs w:val="20"/>
                <w:shd w:val="clear" w:color="auto" w:fill="auto"/>
                <w:lang w:bidi="hi-IN"/>
              </w:rPr>
            </w:pPr>
            <w:r>
              <w:rPr>
                <w:rStyle w:val="cfcfeeeee4e4efefe8e8f1f1fcfceaeaf2f2e0e0e1e1ebebe8e8f6f6e5e50"/>
                <w:rFonts w:cs="Times New Roman"/>
                <w:b w:val="0"/>
                <w:bCs/>
                <w:i w:val="0"/>
                <w:iCs/>
                <w:szCs w:val="22"/>
                <w:lang w:bidi="hi-IN"/>
              </w:rPr>
              <w:t>Задача не решена</w:t>
            </w:r>
          </w:p>
        </w:tc>
      </w:tr>
    </w:tbl>
    <w:p w:rsidR="008B01A2" w:rsidRDefault="008B01A2">
      <w:pPr>
        <w:suppressAutoHyphens/>
        <w:spacing w:line="300" w:lineRule="auto"/>
        <w:ind w:firstLine="709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</w:p>
    <w:p w:rsidR="008B01A2" w:rsidRDefault="008B01A2">
      <w:pPr>
        <w:pStyle w:val="af5"/>
        <w:ind w:firstLine="680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iCs/>
          <w:color w:val="000000"/>
          <w:lang w:bidi="hi-IN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B01A2" w:rsidRDefault="008B01A2">
      <w:pPr>
        <w:pStyle w:val="af5"/>
        <w:ind w:firstLine="680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iCs/>
          <w:color w:val="000000"/>
          <w:lang w:bidi="hi-IN"/>
        </w:rPr>
        <w:t>К контролю текущей успеваемости относятся проверка знаний, умений и навыков, приобретённых обучающимися на практических занятиях. На практических занятиях допускается использование системы «зачтено – не зачтено». Промежуточный контроль по дисциплине осуществляется проведением зачета. Форма проведения зачета – устный ответ по утвержденным вопросам, сформулированным с учетом содержания учебной дисциплины. В зачет включается два теоретических вопроса и одна задача. В процессе подготовки к устному ответу обучающийся может составить в письменном виде план ответа, включающий в себя определения    и т.п. Решение задачи также предоставляется в письменном виде.</w:t>
      </w:r>
    </w:p>
    <w:p w:rsidR="008B01A2" w:rsidRDefault="008B01A2">
      <w:pPr>
        <w:pStyle w:val="af5"/>
        <w:ind w:firstLine="680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iCs/>
          <w:lang w:bidi="hi-IN"/>
        </w:rPr>
        <w:t xml:space="preserve">Уровень освоения сформированности знаний, умений и навыков по дисциплине оценивается в форме оценки «зачтено» или «не зачтено». </w:t>
      </w:r>
    </w:p>
    <w:p w:rsidR="008B01A2" w:rsidRDefault="008B01A2">
      <w:pPr>
        <w:pStyle w:val="af5"/>
        <w:ind w:firstLine="680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Cs/>
          <w:i w:val="0"/>
          <w:iCs/>
          <w:color w:val="000000"/>
          <w:lang w:bidi="hi-IN"/>
        </w:rPr>
        <w:t xml:space="preserve">Оценка «зачтено»  </w:t>
      </w:r>
      <w:r>
        <w:rPr>
          <w:rStyle w:val="Iiaienueoaaeeoa0"/>
          <w:rFonts w:cs="Times New Roman"/>
          <w:b w:val="0"/>
          <w:bCs/>
          <w:i w:val="0"/>
          <w:iCs/>
          <w:color w:val="000000"/>
          <w:lang w:bidi="hi-IN"/>
        </w:rPr>
        <w:t xml:space="preserve"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 </w:t>
      </w:r>
    </w:p>
    <w:p w:rsidR="008B01A2" w:rsidRDefault="008B01A2">
      <w:pPr>
        <w:pStyle w:val="af5"/>
        <w:ind w:firstLine="680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iCs/>
          <w:color w:val="000000"/>
          <w:lang w:bidi="hi-IN"/>
        </w:rPr>
        <w:t xml:space="preserve"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 </w:t>
      </w:r>
    </w:p>
    <w:p w:rsidR="008B01A2" w:rsidRDefault="008B01A2">
      <w:pPr>
        <w:pStyle w:val="af5"/>
        <w:ind w:firstLine="680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Cs/>
          <w:i w:val="0"/>
          <w:iCs/>
          <w:color w:val="000000"/>
          <w:lang w:bidi="hi-IN"/>
        </w:rPr>
        <w:t>Оценка «не зачтено»</w:t>
      </w:r>
      <w:r>
        <w:rPr>
          <w:rStyle w:val="Iiaienueoaaeeoa0"/>
          <w:rFonts w:cs="Times New Roman"/>
          <w:b w:val="0"/>
          <w:bCs/>
          <w:i w:val="0"/>
          <w:iCs/>
          <w:color w:val="000000"/>
          <w:lang w:bidi="hi-IN"/>
        </w:rPr>
        <w:t xml:space="preserve"> выставляется студенту, который не справился с 50% вопросов и заданий ответа на зачете,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8B01A2" w:rsidRDefault="008B01A2">
      <w:pPr>
        <w:suppressAutoHyphens/>
        <w:spacing w:line="276" w:lineRule="auto"/>
        <w:ind w:firstLine="709"/>
        <w:jc w:val="both"/>
        <w:rPr>
          <w:rStyle w:val="Iiaienueoaaeeoa0"/>
          <w:rFonts w:cs="Times New Roman"/>
          <w:b w:val="0"/>
          <w:bCs/>
          <w:i w:val="0"/>
          <w:iCs/>
          <w:color w:val="000000"/>
          <w:kern w:val="0"/>
          <w:sz w:val="24"/>
          <w:shd w:val="clear" w:color="auto" w:fill="auto"/>
          <w:lang w:bidi="hi-IN"/>
        </w:rPr>
      </w:pPr>
    </w:p>
    <w:p w:rsidR="008B01A2" w:rsidRDefault="008B01A2">
      <w:pPr>
        <w:suppressAutoHyphens/>
        <w:jc w:val="center"/>
        <w:rPr>
          <w:rStyle w:val="Iiaienueoaaeeoa0"/>
          <w:rFonts w:cs="Times New Roman"/>
          <w:b w:val="0"/>
          <w:bCs/>
          <w:i w:val="0"/>
          <w:iCs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Cs/>
          <w:i w:val="0"/>
          <w:iCs/>
          <w:sz w:val="22"/>
          <w:szCs w:val="22"/>
          <w:lang w:bidi="hi-IN"/>
        </w:rPr>
        <w:t>3. ПАСПОРТ ОЦЕНОЧНЫХ МАТЕРИАЛОВ ПО ДИСЦИПЛИНЕ (МОДУЛЮ)</w:t>
      </w:r>
    </w:p>
    <w:p w:rsidR="008B01A2" w:rsidRDefault="008B01A2">
      <w:pPr>
        <w:suppressAutoHyphens/>
        <w:jc w:val="center"/>
        <w:rPr>
          <w:rStyle w:val="Iiaienueoaaeeoa0"/>
          <w:rFonts w:cs="Times New Roman"/>
          <w:b w:val="0"/>
          <w:bCs/>
          <w:i w:val="0"/>
          <w:iCs/>
          <w:sz w:val="22"/>
          <w:szCs w:val="22"/>
          <w:shd w:val="clear" w:color="auto" w:fill="auto"/>
          <w:lang w:bidi="hi-IN"/>
        </w:rPr>
      </w:pPr>
    </w:p>
    <w:p w:rsidR="008B01A2" w:rsidRDefault="008B01A2">
      <w:pPr>
        <w:suppressAutoHyphens/>
        <w:ind w:firstLine="709"/>
        <w:jc w:val="both"/>
        <w:rPr>
          <w:rStyle w:val="Iiaienueoaaeeoa0"/>
          <w:rFonts w:cs="Times New Roman"/>
          <w:b w:val="0"/>
          <w:bCs/>
          <w:i w:val="0"/>
          <w:iCs/>
          <w:kern w:val="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Cs/>
          <w:i w:val="0"/>
          <w:iCs/>
          <w:kern w:val="0"/>
          <w:sz w:val="24"/>
          <w:lang w:bidi="hi-IN"/>
        </w:rPr>
        <w:t>3.1. Перечень компетенций с указанием этапов их формирования</w:t>
      </w:r>
    </w:p>
    <w:p w:rsidR="008B01A2" w:rsidRDefault="008B01A2">
      <w:pPr>
        <w:suppressAutoHyphens/>
        <w:ind w:firstLine="709"/>
        <w:jc w:val="both"/>
        <w:rPr>
          <w:rStyle w:val="Iiaienueoaaeeoa0"/>
          <w:rFonts w:cs="Times New Roman"/>
          <w:b w:val="0"/>
          <w:bCs/>
          <w:i w:val="0"/>
          <w:iCs/>
          <w:kern w:val="0"/>
          <w:sz w:val="24"/>
          <w:shd w:val="clear" w:color="auto" w:fill="auto"/>
          <w:lang w:bidi="hi-IN"/>
        </w:rPr>
      </w:pPr>
    </w:p>
    <w:p w:rsidR="008B01A2" w:rsidRDefault="008B01A2">
      <w:pPr>
        <w:suppressAutoHyphens/>
        <w:spacing w:before="60" w:after="160"/>
        <w:ind w:firstLine="709"/>
        <w:rPr>
          <w:rStyle w:val="Iiaienueoaaeeoa0"/>
          <w:rFonts w:cs="Times New Roman"/>
          <w:b w:val="0"/>
          <w:bCs/>
          <w:i w:val="0"/>
          <w:iCs/>
          <w:kern w:val="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iCs/>
          <w:kern w:val="0"/>
          <w:sz w:val="24"/>
          <w:lang w:bidi="hi-IN"/>
        </w:rPr>
        <w:t xml:space="preserve">При освоении данной дисциплины формируются следующие компетенции: </w:t>
      </w:r>
    </w:p>
    <w:p w:rsidR="008B01A2" w:rsidRPr="00356FC2" w:rsidRDefault="008B01A2" w:rsidP="008B01A2">
      <w:pPr>
        <w:pStyle w:val="af5"/>
        <w:ind w:firstLine="709"/>
        <w:jc w:val="both"/>
        <w:rPr>
          <w:rStyle w:val="Iiaienueoaaeeoa0"/>
          <w:rFonts w:cs="Times New Roman"/>
          <w:b w:val="0"/>
          <w:i w:val="0"/>
          <w:spacing w:val="-4"/>
        </w:rPr>
      </w:pPr>
      <w:r w:rsidRPr="00356FC2">
        <w:rPr>
          <w:rStyle w:val="Iiaienueoaaeeoa0"/>
          <w:rFonts w:cs="Times New Roman"/>
          <w:b w:val="0"/>
          <w:i w:val="0"/>
        </w:rPr>
        <w:t xml:space="preserve">УК-2 </w:t>
      </w:r>
      <w:r w:rsidRPr="00356FC2">
        <w:rPr>
          <w:rStyle w:val="Iiaienueoaaeeoa0"/>
          <w:rFonts w:cs="Times New Roman"/>
          <w:b w:val="0"/>
          <w:i w:val="0"/>
          <w:spacing w:val="-4"/>
        </w:rPr>
        <w:t>- Способен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8B01A2" w:rsidRPr="00356FC2" w:rsidRDefault="008B01A2" w:rsidP="008B01A2">
      <w:pPr>
        <w:ind w:left="709" w:firstLine="709"/>
        <w:jc w:val="both"/>
        <w:rPr>
          <w:sz w:val="24"/>
        </w:rPr>
      </w:pPr>
      <w:r w:rsidRPr="00356FC2">
        <w:rPr>
          <w:sz w:val="24"/>
        </w:rPr>
        <w:t xml:space="preserve">УК-2.1. Формулирует совокупность задач касаемо действующего законодательства и правовых норм, регулирующих профессиональную </w:t>
      </w:r>
      <w:r w:rsidRPr="00356FC2">
        <w:rPr>
          <w:sz w:val="24"/>
        </w:rPr>
        <w:lastRenderedPageBreak/>
        <w:t>деятельность, исходя из цели формирования способности к пониманию основ и особенностей правового регулирования инженерной деятельности</w:t>
      </w:r>
    </w:p>
    <w:p w:rsidR="008B01A2" w:rsidRPr="00356FC2" w:rsidRDefault="008B01A2" w:rsidP="008B01A2">
      <w:pPr>
        <w:pStyle w:val="af5"/>
        <w:ind w:left="709" w:firstLine="709"/>
        <w:jc w:val="both"/>
        <w:rPr>
          <w:rFonts w:ascii="Times New Roman" w:hAnsi="Times New Roman" w:cs="Times New Roman"/>
        </w:rPr>
      </w:pPr>
      <w:r w:rsidRPr="00356FC2">
        <w:rPr>
          <w:rFonts w:ascii="Times New Roman" w:hAnsi="Times New Roman" w:cs="Times New Roman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:rsidR="008B01A2" w:rsidRDefault="008B01A2" w:rsidP="008B01A2">
      <w:pPr>
        <w:pStyle w:val="af5"/>
        <w:ind w:firstLine="709"/>
        <w:jc w:val="both"/>
        <w:rPr>
          <w:rStyle w:val="Iiaienueoaaeeoa0"/>
          <w:rFonts w:cs="Times New Roman"/>
          <w:b w:val="0"/>
          <w:i w:val="0"/>
        </w:rPr>
      </w:pPr>
      <w:r w:rsidRPr="00356FC2">
        <w:rPr>
          <w:rStyle w:val="Iiaienueoaaeeoa0"/>
          <w:rFonts w:cs="Times New Roman"/>
          <w:b w:val="0"/>
          <w:i w:val="0"/>
        </w:rPr>
        <w:t>ПК-3 - Способен выполнять работы и управление работами по созданию и сопровождению информационных систем</w:t>
      </w:r>
    </w:p>
    <w:p w:rsidR="008B01A2" w:rsidRPr="00356FC2" w:rsidRDefault="008B01A2" w:rsidP="008B01A2">
      <w:pPr>
        <w:pStyle w:val="af5"/>
        <w:ind w:left="709" w:firstLine="709"/>
        <w:jc w:val="both"/>
        <w:rPr>
          <w:rFonts w:ascii="Times New Roman" w:hAnsi="Times New Roman" w:cs="Times New Roman"/>
        </w:rPr>
      </w:pPr>
      <w:r w:rsidRPr="00356FC2">
        <w:rPr>
          <w:rFonts w:ascii="Times New Roman" w:hAnsi="Times New Roman" w:cs="Times New Roman"/>
        </w:rPr>
        <w:t>ПК-3.1. Разрабатывает, анализирует  и утверждает требования к информационной системе</w:t>
      </w:r>
    </w:p>
    <w:p w:rsidR="008B01A2" w:rsidRDefault="008B01A2">
      <w:pPr>
        <w:pStyle w:val="af5"/>
        <w:ind w:firstLine="709"/>
        <w:jc w:val="both"/>
        <w:rPr>
          <w:rStyle w:val="Iiaienueoaaeeoa0"/>
          <w:rFonts w:ascii="Cambria" w:hAnsi="Cambria"/>
          <w:b w:val="0"/>
          <w:bCs/>
          <w:i w:val="0"/>
          <w:iCs/>
          <w:sz w:val="20"/>
          <w:szCs w:val="20"/>
          <w:shd w:val="clear" w:color="auto" w:fill="auto"/>
        </w:rPr>
      </w:pPr>
    </w:p>
    <w:p w:rsidR="008B01A2" w:rsidRDefault="008B01A2">
      <w:pPr>
        <w:suppressAutoHyphens/>
        <w:spacing w:before="60" w:after="160"/>
        <w:ind w:firstLine="709"/>
        <w:rPr>
          <w:rStyle w:val="Iiaienueoaaeeoa0"/>
          <w:rFonts w:cs="Times New Roman"/>
          <w:b w:val="0"/>
          <w:bCs/>
          <w:i w:val="0"/>
          <w:iCs/>
          <w:kern w:val="0"/>
          <w:szCs w:val="20"/>
          <w:shd w:val="clear" w:color="auto" w:fill="auto"/>
          <w:lang w:bidi="hi-IN"/>
        </w:rPr>
      </w:pPr>
      <w:r>
        <w:rPr>
          <w:rStyle w:val="Iiaienueoaaeeoa0"/>
          <w:rFonts w:cs="Times New Roman"/>
          <w:b w:val="0"/>
          <w:bCs/>
          <w:i w:val="0"/>
          <w:iCs/>
          <w:kern w:val="0"/>
          <w:sz w:val="24"/>
          <w:lang w:bidi="hi-IN"/>
        </w:rPr>
        <w:t>Компетенции формируются в соответствии со следующими этапами:</w:t>
      </w:r>
    </w:p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iaienueoaaeeoa0"/>
          <w:b w:val="0"/>
          <w:bCs/>
          <w:i w:val="0"/>
          <w:iCs/>
          <w:color w:val="auto"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iCs/>
          <w:lang w:bidi="hi-IN"/>
        </w:rPr>
        <w:t>– формирование и развитие теоретических знаний, предусмотренных указанными компетенциями (лекционные и практические занятия, самостоятельная работа студентов);</w:t>
      </w:r>
    </w:p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iaienueoaaeeoa0"/>
          <w:b w:val="0"/>
          <w:bCs/>
          <w:i w:val="0"/>
          <w:iCs/>
          <w:color w:val="auto"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iCs/>
          <w:lang w:bidi="hi-IN"/>
        </w:rPr>
        <w:t>– приобретение и развитие практических умений, предусмотренных компетенциями (практические    работы, самостоятельная работа студентов);</w:t>
      </w:r>
    </w:p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iaienueoaaeeoa0"/>
          <w:b w:val="0"/>
          <w:bCs/>
          <w:i w:val="0"/>
          <w:iCs/>
          <w:color w:val="auto"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b w:val="0"/>
          <w:bCs/>
          <w:i w:val="0"/>
          <w:iCs/>
          <w:lang w:bidi="hi-IN"/>
        </w:rPr>
        <w:t>– закрепление теоретических знаний, умений и практических навыков, предусмотренных компетенциями, в ходе решения конкретных задач на практических занятиях, текущего контроля знаний обучающихся, а так же в процессе сдачи зачета.</w:t>
      </w:r>
    </w:p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iaienueoaaeeoa0"/>
          <w:b w:val="0"/>
          <w:bCs/>
          <w:i w:val="0"/>
          <w:iCs/>
          <w:shd w:val="clear" w:color="auto" w:fill="auto"/>
          <w:lang w:bidi="hi-IN"/>
        </w:rPr>
      </w:pPr>
    </w:p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iaienueoaaeeoa0"/>
          <w:b w:val="0"/>
          <w:bCs/>
          <w:i w:val="0"/>
          <w:iCs/>
          <w:color w:val="auto"/>
          <w:sz w:val="20"/>
          <w:szCs w:val="20"/>
          <w:shd w:val="clear" w:color="auto" w:fill="auto"/>
          <w:lang w:bidi="hi-IN"/>
        </w:rPr>
      </w:pPr>
      <w:r>
        <w:rPr>
          <w:rStyle w:val="Iiaienueoaaeeoa0"/>
          <w:b w:val="0"/>
          <w:bCs/>
          <w:iCs/>
          <w:lang w:bidi="hi-IN"/>
        </w:rPr>
        <w:t>3.2 Паспорт оценочных материалов по дисциплине</w:t>
      </w:r>
    </w:p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iaienueoaaeeoa0"/>
          <w:b w:val="0"/>
          <w:bCs/>
          <w:i w:val="0"/>
          <w:iCs/>
          <w:shd w:val="clear" w:color="auto" w:fill="auto"/>
          <w:lang w:bidi="hi-IN"/>
        </w:rPr>
      </w:pPr>
    </w:p>
    <w:tbl>
      <w:tblPr>
        <w:tblW w:w="0" w:type="auto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43"/>
        <w:gridCol w:w="3408"/>
        <w:gridCol w:w="2764"/>
        <w:gridCol w:w="2766"/>
      </w:tblGrid>
      <w:tr w:rsidR="008B01A2">
        <w:trPr>
          <w:cantSplit/>
          <w:trHeight w:val="81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center"/>
              <w:rPr>
                <w:rStyle w:val="Iiaienueoaaeeoa0"/>
                <w:rFonts w:cs="Times New Roman"/>
                <w:b w:val="0"/>
                <w:bCs/>
                <w:i w:val="0"/>
                <w:iCs/>
                <w:kern w:val="0"/>
                <w:szCs w:val="20"/>
                <w:shd w:val="clear" w:color="auto" w:fill="auto"/>
                <w:lang w:bidi="hi-IN"/>
              </w:rPr>
            </w:pPr>
            <w:r>
              <w:rPr>
                <w:rStyle w:val="Iiaienueoaaeeoa0"/>
                <w:rFonts w:cs="Times New Roman"/>
                <w:bCs/>
                <w:iCs/>
                <w:kern w:val="0"/>
                <w:sz w:val="24"/>
                <w:lang w:bidi="hi-IN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pStyle w:val="a3"/>
              <w:jc w:val="center"/>
              <w:rPr>
                <w:rStyle w:val="Iniiaiieoaeno11"/>
                <w:bCs/>
                <w:iCs/>
                <w:sz w:val="28"/>
                <w:lang w:bidi="hi-IN"/>
              </w:rPr>
            </w:pPr>
            <w:r>
              <w:rPr>
                <w:rStyle w:val="Iniiaiieoaeno11"/>
                <w:bCs/>
                <w:iCs/>
                <w:sz w:val="24"/>
                <w:szCs w:val="24"/>
                <w:lang w:bidi="hi-IN"/>
              </w:rPr>
              <w:t>Контролируемые разделы</w:t>
            </w:r>
          </w:p>
          <w:p w:rsidR="008B01A2" w:rsidRDefault="008B01A2">
            <w:pPr>
              <w:pStyle w:val="a3"/>
              <w:jc w:val="center"/>
              <w:rPr>
                <w:rStyle w:val="Iniiaiieoaeno11"/>
                <w:bCs/>
                <w:iCs/>
                <w:sz w:val="28"/>
                <w:lang w:bidi="hi-IN"/>
              </w:rPr>
            </w:pPr>
            <w:r>
              <w:rPr>
                <w:rStyle w:val="Iniiaiieoaeno11"/>
                <w:bCs/>
                <w:iCs/>
                <w:sz w:val="24"/>
                <w:szCs w:val="24"/>
                <w:lang w:bidi="hi-IN"/>
              </w:rPr>
              <w:t>(темы) дисциплины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pStyle w:val="2"/>
              <w:tabs>
                <w:tab w:val="left" w:pos="576"/>
              </w:tabs>
              <w:ind w:firstLine="0"/>
              <w:jc w:val="center"/>
              <w:rPr>
                <w:rStyle w:val="Iniiaiieoaeno11"/>
                <w:rFonts w:ascii="Calibri Light" w:hAnsi="Calibri Light"/>
                <w:bCs/>
                <w:iCs/>
                <w:sz w:val="26"/>
                <w:lang w:bidi="hi-IN"/>
              </w:rPr>
            </w:pPr>
            <w:r>
              <w:rPr>
                <w:rStyle w:val="Iniiaiieoaeno11"/>
                <w:rFonts w:cs="Times New Roman"/>
                <w:b w:val="0"/>
                <w:bCs/>
                <w:iCs/>
                <w:color w:val="auto"/>
                <w:sz w:val="24"/>
                <w:szCs w:val="24"/>
                <w:lang w:bidi="hi-IN"/>
              </w:rPr>
              <w:t>Код контролируемой</w:t>
            </w:r>
          </w:p>
          <w:p w:rsidR="008B01A2" w:rsidRDefault="008B01A2">
            <w:pPr>
              <w:pStyle w:val="2"/>
              <w:tabs>
                <w:tab w:val="left" w:pos="576"/>
              </w:tabs>
              <w:ind w:firstLine="0"/>
              <w:jc w:val="center"/>
              <w:rPr>
                <w:rStyle w:val="Iniiaiieoaeno11"/>
                <w:rFonts w:ascii="Calibri Light" w:hAnsi="Calibri Light"/>
                <w:bCs/>
                <w:iCs/>
                <w:sz w:val="26"/>
                <w:lang w:bidi="hi-IN"/>
              </w:rPr>
            </w:pPr>
            <w:r>
              <w:rPr>
                <w:rStyle w:val="Iniiaiieoaeno11"/>
                <w:rFonts w:cs="Times New Roman"/>
                <w:b w:val="0"/>
                <w:bCs/>
                <w:iCs/>
                <w:color w:val="auto"/>
                <w:sz w:val="24"/>
                <w:szCs w:val="24"/>
                <w:lang w:bidi="hi-IN"/>
              </w:rPr>
              <w:t>компетенции (или её части)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pStyle w:val="a3"/>
              <w:jc w:val="center"/>
              <w:rPr>
                <w:rStyle w:val="Iniiaiieoaeno11"/>
                <w:bCs/>
                <w:iCs/>
                <w:sz w:val="28"/>
                <w:lang w:bidi="hi-IN"/>
              </w:rPr>
            </w:pPr>
            <w:r>
              <w:rPr>
                <w:rStyle w:val="Iniiaiieoaeno11"/>
                <w:bCs/>
                <w:iCs/>
                <w:color w:val="000000"/>
                <w:sz w:val="24"/>
                <w:szCs w:val="24"/>
                <w:lang w:bidi="hi-IN"/>
              </w:rPr>
              <w:t>Наименование</w:t>
            </w:r>
          </w:p>
          <w:p w:rsidR="008B01A2" w:rsidRDefault="008B01A2">
            <w:pPr>
              <w:pStyle w:val="a3"/>
              <w:jc w:val="center"/>
              <w:rPr>
                <w:rStyle w:val="Iniiaiieoaeno11"/>
                <w:bCs/>
                <w:iCs/>
                <w:sz w:val="28"/>
                <w:lang w:bidi="hi-IN"/>
              </w:rPr>
            </w:pPr>
            <w:r>
              <w:rPr>
                <w:rStyle w:val="Iniiaiieoaeno11"/>
                <w:bCs/>
                <w:iCs/>
                <w:color w:val="000000"/>
                <w:sz w:val="24"/>
                <w:szCs w:val="24"/>
                <w:lang w:bidi="hi-IN"/>
              </w:rPr>
              <w:t>оценочного</w:t>
            </w:r>
          </w:p>
          <w:p w:rsidR="008B01A2" w:rsidRDefault="008B01A2">
            <w:pPr>
              <w:pStyle w:val="a3"/>
              <w:jc w:val="center"/>
              <w:rPr>
                <w:rStyle w:val="Iniiaiieoaeno11"/>
                <w:bCs/>
                <w:iCs/>
                <w:kern w:val="0"/>
                <w:sz w:val="28"/>
                <w:lang w:bidi="hi-IN"/>
              </w:rPr>
            </w:pPr>
            <w:r>
              <w:rPr>
                <w:rStyle w:val="Iniiaiieoaeno11"/>
                <w:bCs/>
                <w:iCs/>
                <w:color w:val="000000"/>
                <w:kern w:val="0"/>
                <w:sz w:val="24"/>
                <w:szCs w:val="24"/>
                <w:lang w:bidi="hi-IN"/>
              </w:rPr>
              <w:t>средства</w:t>
            </w:r>
          </w:p>
        </w:tc>
      </w:tr>
      <w:tr w:rsidR="008B01A2">
        <w:trPr>
          <w:trHeight w:val="45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pStyle w:val="af5"/>
              <w:widowControl/>
              <w:suppressAutoHyphens w:val="0"/>
              <w:spacing w:line="276" w:lineRule="auto"/>
              <w:rPr>
                <w:rStyle w:val="Iniiaiieoaeno11"/>
                <w:rFonts w:eastAsia="MS Mincho"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eastAsia="MS Mincho" w:cs="Times New Roman"/>
                <w:bCs/>
                <w:iCs/>
                <w:kern w:val="0"/>
                <w:sz w:val="24"/>
              </w:rPr>
              <w:t>Понятие и принципы налогового учета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Зачет</w:t>
            </w:r>
            <w:r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  <w:t xml:space="preserve">, тест </w:t>
            </w:r>
          </w:p>
        </w:tc>
      </w:tr>
      <w:tr w:rsidR="008B01A2">
        <w:trPr>
          <w:trHeight w:val="450"/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pStyle w:val="af5"/>
              <w:widowControl/>
              <w:suppressAutoHyphens w:val="0"/>
              <w:spacing w:line="276" w:lineRule="auto"/>
              <w:rPr>
                <w:rStyle w:val="Iniiaiieoaeno11"/>
                <w:rFonts w:eastAsia="MS Mincho"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eastAsia="MS Mincho" w:cs="Times New Roman"/>
                <w:bCs/>
                <w:iCs/>
                <w:kern w:val="0"/>
                <w:sz w:val="24"/>
              </w:rPr>
              <w:t>Налоговый учет доходов</w:t>
            </w: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 xml:space="preserve">Зачет, </w:t>
            </w:r>
          </w:p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 xml:space="preserve"> тест</w:t>
            </w:r>
          </w:p>
        </w:tc>
      </w:tr>
      <w:tr w:rsidR="008B01A2">
        <w:trPr>
          <w:trHeight w:val="45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pStyle w:val="af5"/>
              <w:widowControl/>
              <w:suppressAutoHyphens w:val="0"/>
              <w:spacing w:line="276" w:lineRule="auto"/>
              <w:rPr>
                <w:rStyle w:val="Iniiaiieoaeno11"/>
                <w:rFonts w:eastAsia="MS Mincho"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eastAsia="MS Mincho" w:cs="Times New Roman"/>
                <w:bCs/>
                <w:iCs/>
                <w:kern w:val="0"/>
                <w:sz w:val="24"/>
              </w:rPr>
              <w:t>Налоговый учет  расходов по реализации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 xml:space="preserve">Зачет, </w:t>
            </w:r>
          </w:p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тест</w:t>
            </w:r>
          </w:p>
        </w:tc>
      </w:tr>
      <w:tr w:rsidR="008B01A2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widowControl/>
              <w:spacing w:line="276" w:lineRule="auto"/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  <w:t>Налоговый учет материальных расходов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 xml:space="preserve">Зачет, </w:t>
            </w:r>
          </w:p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тест</w:t>
            </w:r>
          </w:p>
        </w:tc>
      </w:tr>
      <w:tr w:rsidR="008B01A2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widowControl/>
              <w:spacing w:line="276" w:lineRule="auto"/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  <w:t>Налоговый учет расходов на оплату труда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 xml:space="preserve">Зачет, </w:t>
            </w:r>
          </w:p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>тест</w:t>
            </w:r>
          </w:p>
        </w:tc>
      </w:tr>
      <w:tr w:rsidR="008B01A2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widowControl/>
              <w:suppressAutoHyphens/>
              <w:spacing w:line="276" w:lineRule="auto"/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  <w:t>Налоговый учет амортизируемого имущества, порядок начисления амортизации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>Зачет,</w:t>
            </w:r>
          </w:p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>тест</w:t>
            </w:r>
          </w:p>
        </w:tc>
      </w:tr>
      <w:tr w:rsidR="008B01A2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7.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widowControl/>
              <w:suppressAutoHyphens/>
              <w:spacing w:line="276" w:lineRule="auto"/>
              <w:jc w:val="both"/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  <w:t>Налоговый учет внереализационных расходов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>Зачет</w:t>
            </w:r>
          </w:p>
        </w:tc>
      </w:tr>
      <w:tr w:rsidR="008B01A2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A2" w:rsidRDefault="008B01A2">
            <w:pPr>
              <w:suppressAutoHyphens/>
              <w:jc w:val="both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  <w:sz w:val="24"/>
                <w:lang w:bidi="hi-IN"/>
              </w:rPr>
              <w:t>8.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A2" w:rsidRDefault="008B01A2">
            <w:pPr>
              <w:widowControl/>
              <w:suppressAutoHyphens/>
              <w:spacing w:line="276" w:lineRule="auto"/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</w:rPr>
              <w:t>Налоговая отчетность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pStyle w:val="af5"/>
              <w:jc w:val="center"/>
              <w:rPr>
                <w:rStyle w:val="Iniiaiieoaeno11"/>
                <w:rFonts w:ascii="Cambria" w:hAnsi="Cambria"/>
                <w:bCs/>
                <w:iCs/>
                <w:kern w:val="0"/>
                <w:sz w:val="24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Cs w:val="23"/>
              </w:rPr>
              <w:t>УК-2, ПК-3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kern w:val="0"/>
                <w:sz w:val="20"/>
                <w:szCs w:val="20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>Зачет,</w:t>
            </w:r>
          </w:p>
          <w:p w:rsidR="008B01A2" w:rsidRDefault="008B01A2">
            <w:pPr>
              <w:suppressAutoHyphens/>
              <w:jc w:val="center"/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</w:pPr>
            <w:r>
              <w:rPr>
                <w:rStyle w:val="Iniiaiieoaeno11"/>
                <w:rFonts w:cs="Times New Roman"/>
                <w:bCs/>
                <w:iCs/>
                <w:color w:val="000000"/>
                <w:kern w:val="0"/>
                <w:sz w:val="24"/>
                <w:lang w:bidi="hi-IN"/>
              </w:rPr>
              <w:t>тест</w:t>
            </w:r>
          </w:p>
        </w:tc>
      </w:tr>
    </w:tbl>
    <w:p w:rsidR="008B01A2" w:rsidRDefault="008B01A2">
      <w:pPr>
        <w:pStyle w:val="Default"/>
        <w:tabs>
          <w:tab w:val="left" w:pos="0"/>
        </w:tabs>
        <w:ind w:firstLine="709"/>
        <w:jc w:val="both"/>
        <w:rPr>
          <w:rStyle w:val="Iniiaiieoaeno11"/>
          <w:bCs/>
          <w:iCs/>
          <w:sz w:val="24"/>
          <w:lang w:bidi="hi-IN"/>
        </w:rPr>
      </w:pPr>
    </w:p>
    <w:p w:rsidR="008B01A2" w:rsidRDefault="008B01A2">
      <w:pPr>
        <w:suppressAutoHyphens/>
        <w:jc w:val="center"/>
        <w:rPr>
          <w:rStyle w:val="cfcfeeeee4e4efefe8e8f1f1fcfceaeaf2f2e0e0e1e1ebebe8e8f6f6e5e50"/>
          <w:rFonts w:cs="Times New Roman"/>
          <w:bCs/>
          <w:iCs/>
          <w:szCs w:val="22"/>
          <w:lang w:bidi="hi-IN"/>
        </w:rPr>
      </w:pPr>
    </w:p>
    <w:p w:rsidR="008B01A2" w:rsidRDefault="008B01A2">
      <w:pPr>
        <w:suppressAutoHyphens/>
        <w:jc w:val="center"/>
        <w:rPr>
          <w:rStyle w:val="cfcfeeeee4e4efefe8e8f1f1fcfceaeaf2f2e0e0e1e1ebebe8e8f6f6e5e50"/>
          <w:rFonts w:cs="Times New Roman"/>
          <w:b w:val="0"/>
          <w:bCs/>
          <w:i w:val="0"/>
          <w:iCs/>
          <w:sz w:val="20"/>
          <w:szCs w:val="20"/>
          <w:shd w:val="clear" w:color="auto" w:fill="auto"/>
          <w:lang w:bidi="hi-IN"/>
        </w:rPr>
      </w:pPr>
      <w:r>
        <w:rPr>
          <w:rStyle w:val="cfcfeeeee4e4efefe8e8f1f1fcfceaeaf2f2e0e0e1e1ebebe8e8f6f6e5e50"/>
          <w:rFonts w:cs="Times New Roman"/>
          <w:bCs/>
          <w:iCs/>
          <w:szCs w:val="22"/>
          <w:lang w:bidi="hi-IN"/>
        </w:rPr>
        <w:t>4. ТИПОВЫЕ КОНТРОЛЬНЫЕ ЗАДАНИЯ ИЛИ ИНЫЕ МАТЕРИАЛЫ</w:t>
      </w:r>
    </w:p>
    <w:p w:rsidR="008B01A2" w:rsidRDefault="008B01A2" w:rsidP="008B01A2">
      <w:pPr>
        <w:spacing w:before="120" w:after="120" w:line="252" w:lineRule="auto"/>
        <w:ind w:firstLine="709"/>
        <w:jc w:val="center"/>
      </w:pPr>
      <w:r>
        <w:rPr>
          <w:rStyle w:val="cfcfeeeee4e4efefe8e8f1f1fcfceaeaf2f2e0e0e1e1ebebe8e8f6f6e5e50"/>
          <w:i w:val="0"/>
          <w:kern w:val="0"/>
          <w:sz w:val="24"/>
        </w:rPr>
        <w:t xml:space="preserve">4.1    </w:t>
      </w:r>
      <w:r w:rsidRPr="00DA42F7">
        <w:rPr>
          <w:rStyle w:val="Iniiaiieoaeno20"/>
          <w:b/>
          <w:bCs/>
          <w:iCs/>
          <w:sz w:val="24"/>
        </w:rPr>
        <w:t>Тестовые</w:t>
      </w:r>
      <w:r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  <w:t xml:space="preserve"> и типовые задания для практических занятий и </w:t>
      </w:r>
      <w:r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  <w:lastRenderedPageBreak/>
        <w:t>промежуточного контроля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B01A2" w:rsidRPr="00EF18C3" w:rsidTr="008B01A2">
        <w:tc>
          <w:tcPr>
            <w:tcW w:w="4219" w:type="dxa"/>
            <w:vMerge w:val="restart"/>
          </w:tcPr>
          <w:p w:rsidR="008B01A2" w:rsidRPr="00356FC2" w:rsidRDefault="008B01A2" w:rsidP="008B01A2">
            <w:pPr>
              <w:pStyle w:val="af5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356FC2">
              <w:rPr>
                <w:rStyle w:val="Iiaienueoaaeeoa0"/>
                <w:rFonts w:cs="Times New Roman"/>
                <w:b w:val="0"/>
                <w:i w:val="0"/>
              </w:rPr>
              <w:t xml:space="preserve">УК-2 </w:t>
            </w:r>
            <w:r w:rsidRPr="00356FC2">
              <w:rPr>
                <w:rStyle w:val="Iiaienueoaaeeoa0"/>
                <w:rFonts w:cs="Times New Roman"/>
                <w:b w:val="0"/>
                <w:i w:val="0"/>
                <w:spacing w:val="-4"/>
              </w:rPr>
              <w:t>- Способен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8B01A2" w:rsidRPr="00356FC2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5245" w:type="dxa"/>
          </w:tcPr>
          <w:p w:rsidR="008B01A2" w:rsidRPr="00356FC2" w:rsidRDefault="008B01A2" w:rsidP="008B01A2">
            <w:pPr>
              <w:jc w:val="both"/>
              <w:rPr>
                <w:sz w:val="24"/>
              </w:rPr>
            </w:pPr>
            <w:r w:rsidRPr="00356FC2">
              <w:rPr>
                <w:sz w:val="24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  <w:p w:rsidR="008B01A2" w:rsidRPr="00356FC2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</w:tr>
      <w:tr w:rsidR="008B01A2" w:rsidRPr="00EF18C3" w:rsidTr="008B01A2">
        <w:tc>
          <w:tcPr>
            <w:tcW w:w="4219" w:type="dxa"/>
            <w:vMerge/>
          </w:tcPr>
          <w:p w:rsidR="008B01A2" w:rsidRPr="00356FC2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5245" w:type="dxa"/>
          </w:tcPr>
          <w:p w:rsidR="008B01A2" w:rsidRPr="00356FC2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</w:tr>
    </w:tbl>
    <w:p w:rsidR="008B01A2" w:rsidRDefault="008B01A2" w:rsidP="008B01A2">
      <w:pPr>
        <w:tabs>
          <w:tab w:val="left" w:pos="583"/>
        </w:tabs>
        <w:spacing w:before="120" w:after="120" w:line="252" w:lineRule="auto"/>
        <w:jc w:val="center"/>
        <w:rPr>
          <w:rStyle w:val="Iniiaiieoaeno20"/>
          <w:b/>
          <w:bCs/>
          <w:iCs/>
          <w:sz w:val="24"/>
        </w:rPr>
      </w:pPr>
      <w:r w:rsidRPr="00DA42F7">
        <w:rPr>
          <w:rStyle w:val="Iniiaiieoaeno20"/>
          <w:b/>
          <w:bCs/>
          <w:iCs/>
          <w:sz w:val="24"/>
        </w:rPr>
        <w:t>Тестовые задания</w:t>
      </w:r>
    </w:p>
    <w:p w:rsidR="008B01A2" w:rsidRPr="00856654" w:rsidRDefault="008B01A2" w:rsidP="008B01A2">
      <w:pPr>
        <w:widowControl/>
        <w:numPr>
          <w:ilvl w:val="0"/>
          <w:numId w:val="6"/>
        </w:numPr>
        <w:ind w:left="1080" w:hanging="72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Основные отличия налогового учета от бухгалтерского определяются: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 xml:space="preserve">а) принципом открытости; 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методологией учета;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целями ведения учета;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г) все ответы верны.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2. Цель налогового учета: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определение суммы налогов и сроков их уплаты организацией;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информационное обеспечение формирования налоговой базы по  налогу на прибыль;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своевременное представление налоговой отчетности в налоговые органы.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3. Принципами налогового учета являются: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принцип двойной записи;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принцип последовательности применения учетной политики;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принцип денежного измерения.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4. Основной принцип в налоговом учете: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принцип непрерывности деятельности;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принцип временной определенности фактов хозяйственной деятельности;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принцип имущественной обособленности.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5. Группировка элементов учетной политики подразумевает их условное деление на: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основные, специальные и дополнительные;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основные, второстепенные и дополнительные;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главные, специальные и дополнительные.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6. Налоговой тайной являются: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сведения о нарушениях законодательства по налогам и сборам;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информация об идентификационном номере налогоплательщика;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данные налоговой отчетности организации.</w:t>
      </w:r>
    </w:p>
    <w:p w:rsidR="008B01A2" w:rsidRPr="00856654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7. Технические вопросы учетной политики включают: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порядок организации работ бухгалтерии, ее место в управленческой структуре;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порядок предоставления информации в налоговых регистрах и других документах, связанных с формированием налогооблагаемой базы;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способы оценки имущества и обязательств, используемые организацией для целей налогообложения.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8. Организационные вопросы учетной политики включают: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порядок организации работ бухгалтерии, ее место в управленческой структуре;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порядок представления информации в налоговых регистрах и других документах, связанных с формированием налогооблагаемой базы;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способы оценки имущества и обязательств, используемые организацией для целей налогообложения.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9. Методологические вопросы учетной политики включают: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порядок организации работ бухгалтерии, ее место в управленческой структуре;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порядок представления информации в налоговых регистрах и других документах, связанных с формированием налогооблагаемой базы;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способы оценки имущества и обязательств, используемые организацией для целей налогообложения.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10. Одним из правил, исходя из которого налоговый учет формируется в виде самостоятельной системы учета, является: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автономность;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сопоставимость;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своевременность.</w:t>
      </w:r>
    </w:p>
    <w:p w:rsidR="008B01A2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11. Какой формат представления налоговой отчетности действует: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электронный;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бумажный;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электронный и бумажный.</w:t>
      </w:r>
    </w:p>
    <w:p w:rsidR="008B01A2" w:rsidRDefault="008B01A2" w:rsidP="008B01A2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856654" w:rsidRDefault="008B01A2" w:rsidP="008B01A2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12.  Регистры учета состояния единицы налогового учета служат для: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отражения и хранения информации о порядке расчета промежуточных показателей;</w:t>
      </w:r>
    </w:p>
    <w:p w:rsidR="008B01A2" w:rsidRDefault="008B01A2" w:rsidP="008B01A2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для систематизации информации о проводимых в организации хозяйственных операций;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для систематизации информации о показателях объектов учета.</w:t>
      </w:r>
    </w:p>
    <w:p w:rsidR="00961210" w:rsidRPr="00856654" w:rsidRDefault="00961210" w:rsidP="008B01A2">
      <w:pPr>
        <w:widowControl/>
        <w:ind w:left="108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13. Открытый перечень внереализационных доходов содержится в статье: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249 НК РФ;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250 НК РФ;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251 НК РФ.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14. Закрытый перечень доходов, не учитываемых при определении налоговой базы содержится в статье: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249 НК РФ;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250 НК РФ;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251 НК РФ.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 xml:space="preserve">15. Доходы от реализации исчисляются в порядке, установленном статьей: 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249 НК РФ;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250 НК РФ;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251 НК РФ.</w:t>
      </w:r>
    </w:p>
    <w:p w:rsidR="00856654" w:rsidRDefault="00856654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1080" w:hanging="654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16. Доходом от реализации признается: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lastRenderedPageBreak/>
        <w:t>а) выручка от реализации продукции, работ, услуг;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безвозмездно полученное имущество;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доходы от участия в других организация.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17. Внереализационным доходом признаются: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выручка от реализации продукции;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безвозмездно полученное имущество;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выручка от реализации имущественных прав.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18. Доходы, не учитываемые при определении налоговой базы: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выручка от реализации продукции, работ, услуг;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безвозмездно полученное имущество;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суммы предварительной оплаты, полученные за реализованные товары, работы, услуги.</w:t>
      </w:r>
    </w:p>
    <w:p w:rsidR="00961210" w:rsidRDefault="00961210" w:rsidP="00961210">
      <w:pPr>
        <w:widowControl/>
        <w:ind w:left="426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19. Правило НК РФ, действующее в отношении расходов: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доход уменьшается на сумму прогнозируемых расходов;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доход уменьшается на сумму планируемых расходов;</w:t>
      </w:r>
    </w:p>
    <w:p w:rsidR="00961210" w:rsidRDefault="00961210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доход уменьшается на сумму обоснованных расходов</w:t>
      </w:r>
      <w:r w:rsidR="00856654">
        <w:rPr>
          <w:rStyle w:val="Iniiaiieoaeno20"/>
          <w:rFonts w:cs="Times New Roman"/>
          <w:bCs/>
          <w:iCs/>
          <w:kern w:val="0"/>
          <w:sz w:val="24"/>
        </w:rPr>
        <w:t>;</w:t>
      </w:r>
    </w:p>
    <w:p w:rsidR="00961210" w:rsidRDefault="00856654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г) доход уменьшается на сумму подтвержденных расходов.</w:t>
      </w:r>
    </w:p>
    <w:p w:rsidR="00856654" w:rsidRDefault="00856654" w:rsidP="00961210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2</w:t>
      </w:r>
      <w:r w:rsidR="00856654">
        <w:rPr>
          <w:rStyle w:val="Iniiaiieoaeno20"/>
          <w:rFonts w:cs="Times New Roman"/>
          <w:b/>
          <w:bCs/>
          <w:iCs/>
          <w:kern w:val="0"/>
          <w:sz w:val="24"/>
        </w:rPr>
        <w:t>0</w:t>
      </w: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. Амортизация по основным средствам, которые не используются для извлечения дохода:</w:t>
      </w:r>
    </w:p>
    <w:p w:rsidR="00961210" w:rsidRDefault="00961210" w:rsidP="00961210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начисляется;</w:t>
      </w:r>
    </w:p>
    <w:p w:rsidR="00961210" w:rsidRDefault="00961210" w:rsidP="00961210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не начисляется.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2</w:t>
      </w:r>
      <w:r w:rsidR="00856654" w:rsidRPr="00856654">
        <w:rPr>
          <w:rStyle w:val="Iniiaiieoaeno20"/>
          <w:rFonts w:cs="Times New Roman"/>
          <w:b/>
          <w:bCs/>
          <w:iCs/>
          <w:kern w:val="0"/>
          <w:sz w:val="24"/>
        </w:rPr>
        <w:t>1</w:t>
      </w: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. Амортизация по основным средствам, переведенным на консервацию на срок более трех месяцев: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начисляется;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не начисляется.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2</w:t>
      </w:r>
      <w:r w:rsidR="00856654">
        <w:rPr>
          <w:rStyle w:val="Iniiaiieoaeno20"/>
          <w:rFonts w:cs="Times New Roman"/>
          <w:b/>
          <w:bCs/>
          <w:iCs/>
          <w:kern w:val="0"/>
          <w:sz w:val="24"/>
        </w:rPr>
        <w:t>2</w:t>
      </w: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. Амортизация по основным средствам, находящимся на реконструкции или модернизации более года: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начисляется;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не начисляется.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2</w:t>
      </w:r>
      <w:r w:rsidR="00856654" w:rsidRPr="00856654">
        <w:rPr>
          <w:rStyle w:val="Iniiaiieoaeno20"/>
          <w:rFonts w:cs="Times New Roman"/>
          <w:b/>
          <w:bCs/>
          <w:iCs/>
          <w:kern w:val="0"/>
          <w:sz w:val="24"/>
        </w:rPr>
        <w:t>3</w:t>
      </w: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. Амортизация для целей налогового учета начисляется: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линейным и нелинейным методом;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линейным и прямолинейным методом;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линейным и пропорциональным методом.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961210" w:rsidRPr="00856654" w:rsidRDefault="00961210" w:rsidP="00961210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2</w:t>
      </w:r>
      <w:r w:rsidR="00856654" w:rsidRPr="00856654">
        <w:rPr>
          <w:rStyle w:val="Iniiaiieoaeno20"/>
          <w:rFonts w:cs="Times New Roman"/>
          <w:b/>
          <w:bCs/>
          <w:iCs/>
          <w:kern w:val="0"/>
          <w:sz w:val="24"/>
        </w:rPr>
        <w:t>4</w:t>
      </w: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. Амортизация по объектам жилищного фонда: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начисляется;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не начисляется;</w:t>
      </w:r>
    </w:p>
    <w:p w:rsidR="00961210" w:rsidRDefault="00961210" w:rsidP="00961210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начисляется, если объекты используются для извлечения дохода.</w:t>
      </w:r>
    </w:p>
    <w:p w:rsidR="003479D9" w:rsidRDefault="003479D9" w:rsidP="00064713">
      <w:pPr>
        <w:ind w:firstLine="360"/>
        <w:jc w:val="both"/>
        <w:rPr>
          <w:rFonts w:cs="Times New Roman"/>
          <w:b/>
          <w:color w:val="333333"/>
          <w:sz w:val="24"/>
          <w:shd w:val="clear" w:color="auto" w:fill="FFFFFF"/>
        </w:rPr>
      </w:pPr>
    </w:p>
    <w:p w:rsidR="003479D9" w:rsidRDefault="00064713" w:rsidP="00064713">
      <w:pPr>
        <w:ind w:firstLine="360"/>
        <w:jc w:val="both"/>
        <w:rPr>
          <w:rFonts w:cs="Times New Roman"/>
          <w:color w:val="333333"/>
          <w:sz w:val="24"/>
          <w:shd w:val="clear" w:color="auto" w:fill="FFFFFF"/>
        </w:rPr>
      </w:pPr>
      <w:r w:rsidRPr="003479D9">
        <w:rPr>
          <w:rFonts w:cs="Times New Roman"/>
          <w:b/>
          <w:color w:val="333333"/>
          <w:sz w:val="24"/>
          <w:shd w:val="clear" w:color="auto" w:fill="FFFFFF"/>
        </w:rPr>
        <w:t>25. Определение налогового учета установлено:</w:t>
      </w:r>
      <w:r w:rsidRPr="003479D9">
        <w:rPr>
          <w:rFonts w:cs="Times New Roman"/>
          <w:b/>
          <w:color w:val="333333"/>
          <w:sz w:val="24"/>
        </w:rPr>
        <w:br/>
      </w:r>
      <w:r w:rsidR="003479D9">
        <w:rPr>
          <w:rFonts w:cs="Times New Roman"/>
          <w:color w:val="333333"/>
          <w:sz w:val="24"/>
          <w:shd w:val="clear" w:color="auto" w:fill="FFFFFF"/>
        </w:rPr>
        <w:t xml:space="preserve">           </w:t>
      </w:r>
      <w:r w:rsidRPr="003479D9">
        <w:rPr>
          <w:rFonts w:cs="Times New Roman"/>
          <w:color w:val="333333"/>
          <w:sz w:val="24"/>
          <w:shd w:val="clear" w:color="auto" w:fill="FFFFFF"/>
        </w:rPr>
        <w:t>а) Глав</w:t>
      </w:r>
      <w:r w:rsidR="003479D9">
        <w:rPr>
          <w:rFonts w:cs="Times New Roman"/>
          <w:color w:val="333333"/>
          <w:sz w:val="24"/>
          <w:shd w:val="clear" w:color="auto" w:fill="FFFFFF"/>
        </w:rPr>
        <w:t>ой</w:t>
      </w:r>
      <w:r w:rsidRPr="003479D9">
        <w:rPr>
          <w:rFonts w:cs="Times New Roman"/>
          <w:color w:val="333333"/>
          <w:sz w:val="24"/>
          <w:shd w:val="clear" w:color="auto" w:fill="FFFFFF"/>
        </w:rPr>
        <w:t xml:space="preserve"> 25 НК РФ</w:t>
      </w:r>
      <w:r w:rsidR="003479D9">
        <w:rPr>
          <w:rFonts w:cs="Times New Roman"/>
          <w:color w:val="333333"/>
          <w:sz w:val="24"/>
          <w:shd w:val="clear" w:color="auto" w:fill="FFFFFF"/>
        </w:rPr>
        <w:t xml:space="preserve">; </w:t>
      </w:r>
    </w:p>
    <w:p w:rsidR="003479D9" w:rsidRDefault="00064713" w:rsidP="003479D9">
      <w:pPr>
        <w:ind w:firstLine="993"/>
        <w:jc w:val="both"/>
        <w:rPr>
          <w:rFonts w:cs="Times New Roman"/>
          <w:color w:val="333333"/>
          <w:sz w:val="24"/>
          <w:shd w:val="clear" w:color="auto" w:fill="FFFFFF"/>
        </w:rPr>
      </w:pPr>
      <w:r w:rsidRPr="003479D9">
        <w:rPr>
          <w:rFonts w:cs="Times New Roman"/>
          <w:color w:val="333333"/>
          <w:sz w:val="24"/>
          <w:shd w:val="clear" w:color="auto" w:fill="FFFFFF"/>
        </w:rPr>
        <w:t>б) Глав</w:t>
      </w:r>
      <w:r w:rsidR="003479D9">
        <w:rPr>
          <w:rFonts w:cs="Times New Roman"/>
          <w:color w:val="333333"/>
          <w:sz w:val="24"/>
          <w:shd w:val="clear" w:color="auto" w:fill="FFFFFF"/>
        </w:rPr>
        <w:t>ой</w:t>
      </w:r>
      <w:r w:rsidRPr="003479D9">
        <w:rPr>
          <w:rFonts w:cs="Times New Roman"/>
          <w:color w:val="333333"/>
          <w:sz w:val="24"/>
          <w:shd w:val="clear" w:color="auto" w:fill="FFFFFF"/>
        </w:rPr>
        <w:t xml:space="preserve"> 21 НК РФ</w:t>
      </w:r>
      <w:r w:rsidR="003479D9">
        <w:rPr>
          <w:rFonts w:cs="Times New Roman"/>
          <w:color w:val="333333"/>
          <w:sz w:val="24"/>
          <w:shd w:val="clear" w:color="auto" w:fill="FFFFFF"/>
        </w:rPr>
        <w:t xml:space="preserve">; </w:t>
      </w:r>
    </w:p>
    <w:p w:rsidR="00064713" w:rsidRPr="003479D9" w:rsidRDefault="00064713" w:rsidP="003479D9">
      <w:pPr>
        <w:ind w:firstLine="993"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3479D9">
        <w:rPr>
          <w:rFonts w:cs="Times New Roman"/>
          <w:color w:val="333333"/>
          <w:sz w:val="24"/>
          <w:shd w:val="clear" w:color="auto" w:fill="FFFFFF"/>
        </w:rPr>
        <w:t>в) Глав</w:t>
      </w:r>
      <w:r w:rsidR="003479D9">
        <w:rPr>
          <w:rFonts w:cs="Times New Roman"/>
          <w:color w:val="333333"/>
          <w:sz w:val="24"/>
          <w:shd w:val="clear" w:color="auto" w:fill="FFFFFF"/>
        </w:rPr>
        <w:t xml:space="preserve">ой </w:t>
      </w:r>
      <w:r w:rsidRPr="003479D9">
        <w:rPr>
          <w:rFonts w:cs="Times New Roman"/>
          <w:color w:val="333333"/>
          <w:sz w:val="24"/>
          <w:shd w:val="clear" w:color="auto" w:fill="FFFFFF"/>
        </w:rPr>
        <w:t>24 НК РФ</w:t>
      </w:r>
      <w:r w:rsidR="003479D9">
        <w:rPr>
          <w:rFonts w:cs="Times New Roman"/>
          <w:color w:val="333333"/>
          <w:sz w:val="24"/>
          <w:shd w:val="clear" w:color="auto" w:fill="FFFFFF"/>
        </w:rPr>
        <w:t>.</w:t>
      </w:r>
    </w:p>
    <w:p w:rsidR="003479D9" w:rsidRDefault="003479D9" w:rsidP="00064713">
      <w:pPr>
        <w:ind w:firstLine="360"/>
        <w:jc w:val="center"/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</w:pPr>
    </w:p>
    <w:p w:rsidR="00064713" w:rsidRDefault="00064713" w:rsidP="00064713">
      <w:pPr>
        <w:ind w:firstLine="360"/>
        <w:jc w:val="center"/>
        <w:rPr>
          <w:rStyle w:val="Iniiaiieoaeno20"/>
          <w:b/>
          <w:bCs/>
          <w:iCs/>
          <w:kern w:val="0"/>
          <w:sz w:val="24"/>
        </w:rPr>
      </w:pPr>
      <w:r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  <w:t>Типовые задания для практических занятий</w:t>
      </w:r>
    </w:p>
    <w:p w:rsidR="007E6685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lastRenderedPageBreak/>
        <w:t>Задание 1.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Сравнение различных видов учета.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Сравнить финансовый, управленческий и налоговый учет в разрезе следующих объектов сравнения (признаков) – понятие (определение), обязательность ведения, цель учета, основные потребители информации, базисная структура, свобода выбора методологии, измерители информации, степень точности информации, частота отчетности, основной объект отчетности. Решение оформить в виде таблицы: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3479D9" w:rsidRDefault="003479D9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Таблица 1 – Сравнение различных видов учета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7"/>
        <w:gridCol w:w="2392"/>
        <w:gridCol w:w="2459"/>
        <w:gridCol w:w="2363"/>
      </w:tblGrid>
      <w:tr w:rsidR="003479D9" w:rsidTr="007C2DFD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Объект сравнения (признаки)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Финансовый учет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Управленческий учет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Налоговый учет</w:t>
            </w:r>
          </w:p>
        </w:tc>
      </w:tr>
      <w:tr w:rsidR="003479D9" w:rsidTr="007C2DFD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ascii="Times New Roman CYR"/>
                <w:bCs/>
                <w:iCs/>
                <w:kern w:val="0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ascii="Times New Roman CYR"/>
                <w:bCs/>
                <w:iCs/>
                <w:kern w:val="0"/>
                <w:sz w:val="24"/>
              </w:rPr>
            </w:pPr>
          </w:p>
        </w:tc>
      </w:tr>
    </w:tbl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7E6685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  <w:u w:val="single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2.</w:t>
      </w:r>
      <w:r>
        <w:rPr>
          <w:rStyle w:val="Iniiaiieoaeno20"/>
          <w:rFonts w:cs="Times New Roman"/>
          <w:bCs/>
          <w:iCs/>
          <w:kern w:val="0"/>
          <w:sz w:val="24"/>
          <w:u w:val="single"/>
        </w:rPr>
        <w:t xml:space="preserve"> 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Принципы бухгалтерского и налогового учета, сходства и отличия.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Сравнить принципы бухгалтерского и налогового учета, в т.ч.  принцип двойная запись, принцип денежного измерения, принцип имущественной обособленности, принцип непрерывности деятельности, принцип временной определенности фактов хозяйственной деятельности, принцип последовательности применения норм и правил, принцип равномерного и пропорционального формирования доходов и расходов. Решение оформить в виде таблицы: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3479D9" w:rsidRDefault="003479D9" w:rsidP="007E6685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Таблица 2 – Сходства и отличия принципов бухгалтерского и налогового учета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1"/>
        <w:gridCol w:w="3222"/>
        <w:gridCol w:w="3178"/>
      </w:tblGrid>
      <w:tr w:rsidR="003479D9" w:rsidTr="007C2DFD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Принципы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Бухгалтерский учет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Налоговый учет</w:t>
            </w:r>
          </w:p>
        </w:tc>
      </w:tr>
      <w:tr w:rsidR="003479D9" w:rsidTr="007C2DFD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both"/>
              <w:rPr>
                <w:rStyle w:val="Iniiaiieoaeno20"/>
                <w:rFonts w:ascii="Times New Roman CYR"/>
                <w:bCs/>
                <w:iCs/>
                <w:kern w:val="0"/>
                <w:sz w:val="24"/>
              </w:rPr>
            </w:pPr>
          </w:p>
        </w:tc>
      </w:tr>
    </w:tbl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  <w:u w:val="single"/>
        </w:rPr>
      </w:pPr>
    </w:p>
    <w:p w:rsidR="007E6685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3.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Элементы системы налогового учета.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Привести в разрезе следующих видов налогов информацию об объекте налогового учета, единице налогового учета, показателях налогового учета: земельный налог, НДФЛ, налог на прибыль организаций, НДС, налог на имущество, транспортный налог. Решение оформить в виде таблицы:</w:t>
      </w:r>
    </w:p>
    <w:p w:rsidR="003479D9" w:rsidRDefault="003479D9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Таблица 3 – Элементы системы налогового учета</w:t>
      </w:r>
    </w:p>
    <w:p w:rsidR="003479D9" w:rsidRDefault="003479D9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</w:p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7"/>
        <w:gridCol w:w="2403"/>
        <w:gridCol w:w="2403"/>
        <w:gridCol w:w="2408"/>
      </w:tblGrid>
      <w:tr w:rsidR="003479D9" w:rsidTr="007C2DFD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Виды налогов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Объект налогового учета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Единица налогового учета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Показатели налогового учета</w:t>
            </w:r>
          </w:p>
        </w:tc>
      </w:tr>
      <w:tr w:rsidR="003479D9" w:rsidTr="007C2DFD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ascii="Times New Roman CYR"/>
                <w:bCs/>
                <w:iCs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ascii="Times New Roman CYR"/>
                <w:bCs/>
                <w:iCs/>
                <w:kern w:val="0"/>
                <w:sz w:val="24"/>
              </w:rPr>
            </w:pPr>
          </w:p>
        </w:tc>
      </w:tr>
    </w:tbl>
    <w:p w:rsidR="003479D9" w:rsidRDefault="003479D9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</w:p>
    <w:p w:rsidR="007E6685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4.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Элементы учетной политики для целей налогообложения и их группировка.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Привести примеры элементов учетной политики с подразделением на: методологические, технические, организационные, технические, основные, специальные, дополнительные. Решение оформить в виде таблицы:</w:t>
      </w:r>
    </w:p>
    <w:p w:rsidR="003479D9" w:rsidRDefault="003479D9" w:rsidP="003479D9">
      <w:pPr>
        <w:jc w:val="both"/>
        <w:rPr>
          <w:rStyle w:val="Iniiaiieoaeno20"/>
          <w:rFonts w:cs="Times New Roman"/>
          <w:bCs/>
          <w:iCs/>
          <w:kern w:val="0"/>
          <w:sz w:val="24"/>
          <w:u w:val="single"/>
        </w:rPr>
      </w:pPr>
    </w:p>
    <w:p w:rsidR="007E6685" w:rsidRDefault="007E6685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</w:p>
    <w:p w:rsidR="007E6685" w:rsidRDefault="007E6685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</w:p>
    <w:p w:rsidR="003479D9" w:rsidRDefault="003479D9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Таблица 4 – Элементы учетной политики и их группировка</w:t>
      </w:r>
    </w:p>
    <w:p w:rsidR="003479D9" w:rsidRDefault="003479D9" w:rsidP="003479D9">
      <w:pPr>
        <w:jc w:val="center"/>
        <w:rPr>
          <w:rStyle w:val="Iniiaiieoaeno20"/>
          <w:rFonts w:cs="Times New Roman"/>
          <w:bCs/>
          <w:iCs/>
          <w:kern w:val="0"/>
          <w:sz w:val="24"/>
        </w:rPr>
      </w:pPr>
    </w:p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11"/>
        <w:gridCol w:w="5060"/>
      </w:tblGrid>
      <w:tr w:rsidR="003479D9" w:rsidTr="007C2DFD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Элементы учетной политики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Примеры </w:t>
            </w:r>
          </w:p>
        </w:tc>
      </w:tr>
      <w:tr w:rsidR="003479D9" w:rsidTr="007C2DFD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D9" w:rsidRDefault="003479D9" w:rsidP="007C2DFD">
            <w:pPr>
              <w:jc w:val="center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</w:tr>
    </w:tbl>
    <w:p w:rsidR="0036135F" w:rsidRDefault="0036135F" w:rsidP="0036135F">
      <w:pPr>
        <w:widowControl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7E6685" w:rsidRDefault="0036135F" w:rsidP="0036135F">
      <w:pPr>
        <w:widowControl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 xml:space="preserve">Задание 5. </w:t>
      </w:r>
    </w:p>
    <w:p w:rsidR="0036135F" w:rsidRDefault="0036135F" w:rsidP="0036135F">
      <w:pPr>
        <w:widowControl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 организации на балансе находится имущество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балансовая стоимость на:                                  амортизация: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1.01.-127103р.                                                        60526р.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1. 02.- 127103р.                                                      62536р.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1. 03.- 127103р.                                                      64646р.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1. 04.-127103р.                                                       66557р.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1 05. -201117р.                                                       68567р.</w:t>
      </w:r>
    </w:p>
    <w:p w:rsidR="0036135F" w:rsidRDefault="0036135F" w:rsidP="0036135F">
      <w:pPr>
        <w:widowControl/>
        <w:ind w:firstLine="900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 xml:space="preserve">1. 06.-201117р.                                                       72896р.                                     </w:t>
      </w:r>
    </w:p>
    <w:p w:rsidR="0036135F" w:rsidRDefault="0036135F" w:rsidP="007E6685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Определить сумму  авансового платежа по налогу на имущество организации за 2-й квартал и заполнить налоговый расчет авансового платежа по налогу на имущество.</w:t>
      </w:r>
    </w:p>
    <w:p w:rsidR="0036135F" w:rsidRDefault="0036135F" w:rsidP="0036135F">
      <w:pPr>
        <w:widowControl/>
        <w:rPr>
          <w:rStyle w:val="Iniiaiieoaeno20"/>
          <w:rFonts w:cs="Times New Roman"/>
          <w:bCs/>
          <w:iCs/>
          <w:kern w:val="0"/>
          <w:sz w:val="28"/>
          <w:szCs w:val="28"/>
        </w:rPr>
      </w:pPr>
    </w:p>
    <w:p w:rsidR="007E6685" w:rsidRDefault="0036135F" w:rsidP="0036135F">
      <w:pPr>
        <w:widowControl/>
        <w:spacing w:after="160" w:line="259" w:lineRule="auto"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 xml:space="preserve">Задание 6. </w:t>
      </w:r>
    </w:p>
    <w:p w:rsidR="0036135F" w:rsidRDefault="0036135F" w:rsidP="0036135F">
      <w:pPr>
        <w:widowControl/>
        <w:spacing w:after="160" w:line="259" w:lineRule="auto"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Организацией  приобретен и зарегистрирован в марте легковой автомобиль с мощностью двигателя 75 л.с. Определить транспортный налог за год и заполнить декларацию по транспортному налогу.</w:t>
      </w:r>
    </w:p>
    <w:p w:rsidR="007E6685" w:rsidRPr="00737B7B" w:rsidRDefault="007E6685" w:rsidP="007E6685">
      <w:pPr>
        <w:pStyle w:val="af5"/>
        <w:rPr>
          <w:rFonts w:cs="Times New Roman"/>
        </w:rPr>
      </w:pPr>
      <w:r w:rsidRPr="00737B7B">
        <w:rPr>
          <w:rStyle w:val="Iniiaiieoaeno20"/>
          <w:rFonts w:cs="Times New Roman"/>
          <w:b/>
          <w:bCs/>
          <w:iCs/>
        </w:rPr>
        <w:t xml:space="preserve">Задание </w:t>
      </w:r>
      <w:r>
        <w:rPr>
          <w:rStyle w:val="Iniiaiieoaeno20"/>
          <w:rFonts w:cs="Times New Roman"/>
          <w:b/>
          <w:bCs/>
          <w:iCs/>
        </w:rPr>
        <w:t>7</w:t>
      </w:r>
      <w:r w:rsidRPr="00737B7B">
        <w:rPr>
          <w:rStyle w:val="Iniiaiieoaeno20"/>
          <w:rFonts w:cs="Times New Roman"/>
          <w:b/>
          <w:bCs/>
          <w:iCs/>
        </w:rPr>
        <w:t>.</w:t>
      </w:r>
    </w:p>
    <w:p w:rsidR="007E6685" w:rsidRPr="00737B7B" w:rsidRDefault="007E6685" w:rsidP="007E6685">
      <w:pPr>
        <w:pStyle w:val="af5"/>
        <w:jc w:val="both"/>
        <w:rPr>
          <w:rFonts w:cs="Times New Roman"/>
        </w:rPr>
      </w:pPr>
      <w:r w:rsidRPr="00737B7B">
        <w:rPr>
          <w:rStyle w:val="Iniiaiieoaeno20"/>
          <w:rFonts w:cs="Times New Roman"/>
          <w:bCs/>
          <w:iCs/>
        </w:rPr>
        <w:t>На основании данных определите первоначальную стоимость основных средств, заполните журнал хозяйственных операций.</w:t>
      </w:r>
    </w:p>
    <w:p w:rsidR="007E6685" w:rsidRPr="00737B7B" w:rsidRDefault="007E6685" w:rsidP="007E6685">
      <w:pPr>
        <w:pStyle w:val="af5"/>
        <w:ind w:firstLine="709"/>
        <w:jc w:val="both"/>
        <w:rPr>
          <w:rFonts w:cs="Times New Roman"/>
        </w:rPr>
      </w:pPr>
      <w:r w:rsidRPr="00737B7B">
        <w:rPr>
          <w:rStyle w:val="Iniiaiieoaeno20"/>
          <w:rFonts w:cs="Times New Roman"/>
          <w:bCs/>
          <w:iCs/>
        </w:rPr>
        <w:t>ООО «Родник» приобрела два грузовых автомобиля:</w:t>
      </w:r>
    </w:p>
    <w:p w:rsidR="007E6685" w:rsidRPr="00737B7B" w:rsidRDefault="007E6685" w:rsidP="007E6685">
      <w:pPr>
        <w:pStyle w:val="af5"/>
        <w:ind w:firstLine="709"/>
        <w:jc w:val="both"/>
        <w:rPr>
          <w:rFonts w:cs="Times New Roman"/>
        </w:rPr>
      </w:pPr>
      <w:r w:rsidRPr="00737B7B">
        <w:rPr>
          <w:rStyle w:val="Iniiaiieoaeno20"/>
          <w:rFonts w:cs="Times New Roman"/>
          <w:bCs/>
          <w:iCs/>
        </w:rPr>
        <w:t xml:space="preserve">- стоимость ЗИЛ АФ4741ТО – 889000,00 в т.ч. – НДС - ?, </w:t>
      </w:r>
    </w:p>
    <w:p w:rsidR="007E6685" w:rsidRPr="00737B7B" w:rsidRDefault="007E6685" w:rsidP="007E6685">
      <w:pPr>
        <w:pStyle w:val="af5"/>
        <w:ind w:firstLine="709"/>
        <w:jc w:val="both"/>
        <w:rPr>
          <w:rFonts w:cs="Times New Roman"/>
        </w:rPr>
      </w:pPr>
      <w:r w:rsidRPr="00737B7B">
        <w:rPr>
          <w:rStyle w:val="Iniiaiieoaeno20"/>
          <w:rFonts w:cs="Times New Roman"/>
          <w:bCs/>
          <w:iCs/>
        </w:rPr>
        <w:t xml:space="preserve">-стоимость ЗИЛ Г6-ОПА-5301 – 1 244 000,00 руб. и НДС - ?, </w:t>
      </w:r>
    </w:p>
    <w:p w:rsidR="007E6685" w:rsidRDefault="007E6685" w:rsidP="007E6685">
      <w:pPr>
        <w:pStyle w:val="af5"/>
        <w:ind w:firstLine="709"/>
        <w:jc w:val="both"/>
        <w:rPr>
          <w:rStyle w:val="Iniiaiieoaeno20"/>
          <w:rFonts w:cs="Times New Roman"/>
          <w:bCs/>
          <w:iCs/>
        </w:rPr>
      </w:pPr>
      <w:r w:rsidRPr="00737B7B">
        <w:rPr>
          <w:rStyle w:val="Iniiaiieoaeno20"/>
          <w:rFonts w:cs="Times New Roman"/>
          <w:bCs/>
          <w:iCs/>
        </w:rPr>
        <w:t xml:space="preserve">сумма ОСАГО – 7 680,00 руб. и 8 122,00 руб. соответственно, государственная пошлина за регистрацию одного автомобиля, получение номерных знаков и выдаче свидетельства о праве собственности -    2000,00 руб. Все счета оплачены полностью. </w:t>
      </w:r>
    </w:p>
    <w:p w:rsidR="00EB56E9" w:rsidRDefault="00EB56E9" w:rsidP="00EB56E9">
      <w:pPr>
        <w:pStyle w:val="af5"/>
        <w:rPr>
          <w:rStyle w:val="Iniiaiieoaeno20"/>
          <w:rFonts w:cs="Times New Roman"/>
          <w:b/>
          <w:bCs/>
          <w:iCs/>
        </w:rPr>
      </w:pPr>
    </w:p>
    <w:p w:rsidR="00EB56E9" w:rsidRPr="00737B7B" w:rsidRDefault="00EB56E9" w:rsidP="00EB56E9">
      <w:pPr>
        <w:pStyle w:val="af5"/>
        <w:rPr>
          <w:rFonts w:cs="Times New Roman"/>
        </w:rPr>
      </w:pPr>
      <w:r w:rsidRPr="00737B7B">
        <w:rPr>
          <w:rStyle w:val="Iniiaiieoaeno20"/>
          <w:rFonts w:cs="Times New Roman"/>
          <w:b/>
          <w:bCs/>
          <w:iCs/>
        </w:rPr>
        <w:t xml:space="preserve">Задание </w:t>
      </w:r>
      <w:r>
        <w:rPr>
          <w:rStyle w:val="Iniiaiieoaeno20"/>
          <w:rFonts w:cs="Times New Roman"/>
          <w:b/>
          <w:bCs/>
          <w:iCs/>
        </w:rPr>
        <w:t>8</w:t>
      </w:r>
      <w:r w:rsidRPr="00737B7B">
        <w:rPr>
          <w:rStyle w:val="Iniiaiieoaeno20"/>
          <w:rFonts w:cs="Times New Roman"/>
          <w:b/>
          <w:bCs/>
          <w:iCs/>
        </w:rPr>
        <w:t>.</w:t>
      </w:r>
    </w:p>
    <w:p w:rsidR="00EB56E9" w:rsidRDefault="00EB56E9" w:rsidP="00EB56E9">
      <w:pPr>
        <w:pStyle w:val="af5"/>
        <w:rPr>
          <w:rStyle w:val="Iniiaiieoaeno20"/>
          <w:bCs/>
          <w:iCs/>
          <w:kern w:val="0"/>
        </w:rPr>
      </w:pPr>
      <w:r w:rsidRPr="00A94271">
        <w:rPr>
          <w:rStyle w:val="Iniiaiieoaeno20"/>
          <w:bCs/>
          <w:iCs/>
          <w:kern w:val="0"/>
        </w:rPr>
        <w:t xml:space="preserve">Организация оптовой торговли приобрела у поставщика 500 ед. товаров по цене          10 у. д. е. за единицу на сумму 5000 у. д. е., налог на добавленную стоимость (НДС) </w:t>
      </w:r>
      <w:r>
        <w:rPr>
          <w:rStyle w:val="Iniiaiieoaeno20"/>
          <w:bCs/>
          <w:iCs/>
          <w:kern w:val="0"/>
        </w:rPr>
        <w:t>20</w:t>
      </w:r>
      <w:r w:rsidRPr="00A94271">
        <w:rPr>
          <w:rStyle w:val="Iniiaiieoaeno20"/>
          <w:bCs/>
          <w:iCs/>
          <w:kern w:val="0"/>
        </w:rPr>
        <w:t xml:space="preserve"> %    – 900 у. д. е. Доставка груза произведена транспортной организацией. Расходы по доставке – 2360 у. д. е. (в т.ч. НДС -</w:t>
      </w:r>
      <w:r>
        <w:rPr>
          <w:rStyle w:val="Iniiaiieoaeno20"/>
          <w:bCs/>
          <w:iCs/>
          <w:kern w:val="0"/>
        </w:rPr>
        <w:t>20</w:t>
      </w:r>
      <w:r w:rsidRPr="00A94271">
        <w:rPr>
          <w:rStyle w:val="Iniiaiieoaeno20"/>
          <w:bCs/>
          <w:iCs/>
          <w:kern w:val="0"/>
        </w:rPr>
        <w:t xml:space="preserve">%). </w:t>
      </w:r>
    </w:p>
    <w:p w:rsidR="00EB56E9" w:rsidRPr="00A94271" w:rsidRDefault="00EB56E9" w:rsidP="00EB56E9">
      <w:pPr>
        <w:pStyle w:val="af5"/>
      </w:pPr>
      <w:r w:rsidRPr="00A94271">
        <w:rPr>
          <w:rStyle w:val="Iniiaiieoaeno20"/>
          <w:bCs/>
          <w:iCs/>
          <w:kern w:val="0"/>
        </w:rPr>
        <w:t>Требуется. Произвести необходимые расчеты</w:t>
      </w:r>
      <w:r>
        <w:rPr>
          <w:rStyle w:val="Iniiaiieoaeno20"/>
          <w:bCs/>
          <w:iCs/>
          <w:kern w:val="0"/>
        </w:rPr>
        <w:t xml:space="preserve"> сумм </w:t>
      </w:r>
      <w:r w:rsidRPr="00A94271">
        <w:rPr>
          <w:rStyle w:val="Iniiaiieoaeno20"/>
          <w:bCs/>
          <w:iCs/>
          <w:kern w:val="0"/>
        </w:rPr>
        <w:t>Н</w:t>
      </w:r>
      <w:r>
        <w:rPr>
          <w:rStyle w:val="Iniiaiieoaeno20"/>
          <w:bCs/>
          <w:iCs/>
          <w:kern w:val="0"/>
        </w:rPr>
        <w:t>ДС</w:t>
      </w:r>
      <w:r w:rsidRPr="00A94271">
        <w:rPr>
          <w:rStyle w:val="Iniiaiieoaeno20"/>
          <w:bCs/>
          <w:iCs/>
          <w:kern w:val="0"/>
        </w:rPr>
        <w:t>.</w:t>
      </w:r>
    </w:p>
    <w:p w:rsidR="00EB56E9" w:rsidRPr="00737B7B" w:rsidRDefault="00EB56E9" w:rsidP="007E6685">
      <w:pPr>
        <w:pStyle w:val="af5"/>
        <w:ind w:firstLine="709"/>
        <w:jc w:val="both"/>
        <w:rPr>
          <w:rFonts w:cs="Times New Roman"/>
        </w:rPr>
      </w:pPr>
    </w:p>
    <w:p w:rsidR="00EB56E9" w:rsidRPr="00A94271" w:rsidRDefault="00EB56E9" w:rsidP="00EB56E9">
      <w:pPr>
        <w:pStyle w:val="af5"/>
        <w:jc w:val="both"/>
        <w:rPr>
          <w:rFonts w:ascii="Times New Roman" w:hAnsi="Times New Roman" w:cs="Times New Roman"/>
        </w:rPr>
      </w:pPr>
      <w:r w:rsidRPr="00A94271">
        <w:rPr>
          <w:rStyle w:val="Iniiaiieoaeno20"/>
          <w:rFonts w:cs="Times New Roman"/>
          <w:b/>
          <w:bCs/>
          <w:iCs/>
        </w:rPr>
        <w:t xml:space="preserve">Задание </w:t>
      </w:r>
      <w:r>
        <w:rPr>
          <w:rStyle w:val="Iniiaiieoaeno20"/>
          <w:rFonts w:cs="Times New Roman"/>
          <w:b/>
          <w:bCs/>
          <w:iCs/>
        </w:rPr>
        <w:t>9</w:t>
      </w:r>
      <w:r w:rsidRPr="00A94271">
        <w:rPr>
          <w:rStyle w:val="Iniiaiieoaeno20"/>
          <w:rFonts w:cs="Times New Roman"/>
          <w:b/>
          <w:bCs/>
          <w:iCs/>
        </w:rPr>
        <w:t>.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>Организация осуществляет строительство производственного здания хозяйственным способом. Начало строительных работ - 01.02.2016 г.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 xml:space="preserve"> </w:t>
      </w:r>
      <w:r>
        <w:rPr>
          <w:rStyle w:val="Iniiaiieoaeno20"/>
          <w:rFonts w:cs="Times New Roman"/>
          <w:bCs/>
          <w:iCs/>
        </w:rPr>
        <w:tab/>
        <w:t>Осуществлены следующие затраты на строительство: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 xml:space="preserve"> заработная плата с отчислениями на социальные нужды 13 000000 руб.;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 xml:space="preserve"> строительные материалы                                          20 000000 руб. (в т.ч. НДС 20 %), отклонения в стоимости материалов 230000 руб.;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 xml:space="preserve"> работы (услуги):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>а) собственных вспомогательных производств    600 000 руб.,</w:t>
      </w:r>
    </w:p>
    <w:p w:rsidR="00EB56E9" w:rsidRDefault="00EB56E9" w:rsidP="0011457C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>б) сторонних организаций                                                                          8 000000    руб. (в т.ч. НДС);    амортизация основных средств                                                  14 000000 руб.</w:t>
      </w:r>
    </w:p>
    <w:p w:rsidR="008B01A2" w:rsidRDefault="0011457C" w:rsidP="0011457C">
      <w:pPr>
        <w:tabs>
          <w:tab w:val="left" w:pos="583"/>
        </w:tabs>
        <w:spacing w:before="120" w:after="120" w:line="252" w:lineRule="auto"/>
        <w:rPr>
          <w:rStyle w:val="Iniiaiieoaeno20"/>
          <w:bCs/>
          <w:iCs/>
          <w:kern w:val="0"/>
          <w:sz w:val="24"/>
        </w:rPr>
      </w:pPr>
      <w:r w:rsidRPr="00A94271">
        <w:rPr>
          <w:rStyle w:val="Iniiaiieoaeno20"/>
          <w:bCs/>
          <w:iCs/>
          <w:kern w:val="0"/>
          <w:sz w:val="24"/>
        </w:rPr>
        <w:t>Требуется. Произвести необходимые расчеты</w:t>
      </w:r>
      <w:r>
        <w:rPr>
          <w:rStyle w:val="Iniiaiieoaeno20"/>
          <w:bCs/>
          <w:iCs/>
          <w:kern w:val="0"/>
          <w:sz w:val="24"/>
        </w:rPr>
        <w:t xml:space="preserve"> сумм </w:t>
      </w:r>
      <w:r w:rsidRPr="00A94271">
        <w:rPr>
          <w:rStyle w:val="Iniiaiieoaeno20"/>
          <w:bCs/>
          <w:iCs/>
          <w:kern w:val="0"/>
          <w:sz w:val="24"/>
        </w:rPr>
        <w:t>Н</w:t>
      </w:r>
      <w:r>
        <w:rPr>
          <w:rStyle w:val="Iniiaiieoaeno20"/>
          <w:bCs/>
          <w:iCs/>
          <w:kern w:val="0"/>
          <w:sz w:val="24"/>
        </w:rPr>
        <w:t>ДС</w:t>
      </w:r>
      <w:r w:rsidRPr="00A94271">
        <w:rPr>
          <w:rStyle w:val="Iniiaiieoaeno20"/>
          <w:bCs/>
          <w:iCs/>
          <w:kern w:val="0"/>
          <w:sz w:val="24"/>
        </w:rPr>
        <w:t>.</w:t>
      </w:r>
    </w:p>
    <w:p w:rsidR="00F219F2" w:rsidRDefault="00F219F2" w:rsidP="00F219F2">
      <w:pPr>
        <w:pStyle w:val="af5"/>
        <w:jc w:val="both"/>
      </w:pPr>
      <w:r>
        <w:rPr>
          <w:rStyle w:val="Iniiaiieoaeno20"/>
          <w:b/>
          <w:bCs/>
          <w:iCs/>
          <w:kern w:val="0"/>
        </w:rPr>
        <w:t>Задание 10.</w:t>
      </w:r>
    </w:p>
    <w:p w:rsidR="00F219F2" w:rsidRDefault="00F219F2" w:rsidP="00F219F2">
      <w:pPr>
        <w:pStyle w:val="af5"/>
        <w:jc w:val="both"/>
      </w:pPr>
      <w:r>
        <w:rPr>
          <w:rStyle w:val="Iniiaiieoaeno20"/>
          <w:bCs/>
          <w:iCs/>
          <w:kern w:val="0"/>
        </w:rPr>
        <w:t>Составить корреспонденцию счетов по следующим хозяйственным операциям.</w:t>
      </w:r>
    </w:p>
    <w:p w:rsidR="00F219F2" w:rsidRDefault="00F219F2" w:rsidP="00F219F2">
      <w:pPr>
        <w:pStyle w:val="af5"/>
        <w:jc w:val="both"/>
      </w:pPr>
      <w:r>
        <w:rPr>
          <w:rStyle w:val="Iniiaiieoaeno20"/>
          <w:bCs/>
          <w:iCs/>
          <w:kern w:val="0"/>
        </w:rPr>
        <w:t xml:space="preserve">Начислены налоги: а) на имущество, б) транспортный налог, в) НДС, г) налог на прибыль, д) налог на доходы физических лиц, е) единый налог на вмененный доход, ж) </w:t>
      </w:r>
      <w:r>
        <w:rPr>
          <w:rStyle w:val="Iniiaiieoaeno20"/>
          <w:bCs/>
          <w:iCs/>
          <w:kern w:val="0"/>
        </w:rPr>
        <w:lastRenderedPageBreak/>
        <w:t>экологические сборы</w:t>
      </w:r>
    </w:p>
    <w:p w:rsidR="00F219F2" w:rsidRDefault="00F219F2" w:rsidP="0011457C">
      <w:pPr>
        <w:tabs>
          <w:tab w:val="left" w:pos="583"/>
        </w:tabs>
        <w:spacing w:before="120" w:after="120" w:line="252" w:lineRule="auto"/>
        <w:rPr>
          <w:rStyle w:val="Iniiaiieoaeno20"/>
          <w:b/>
          <w:bCs/>
          <w:iCs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8B01A2" w:rsidRPr="00EF18C3" w:rsidTr="008B01A2">
        <w:tc>
          <w:tcPr>
            <w:tcW w:w="4077" w:type="dxa"/>
            <w:vMerge w:val="restart"/>
          </w:tcPr>
          <w:p w:rsidR="008B01A2" w:rsidRPr="008D56E6" w:rsidRDefault="008B01A2" w:rsidP="008B01A2">
            <w:pPr>
              <w:pStyle w:val="af5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8D56E6">
              <w:rPr>
                <w:rStyle w:val="Iiaienueoaaeeoa0"/>
                <w:rFonts w:cs="Times New Roman"/>
                <w:b w:val="0"/>
                <w:i w:val="0"/>
              </w:rPr>
              <w:t xml:space="preserve">УК-2 </w:t>
            </w:r>
            <w:r w:rsidRPr="008D56E6">
              <w:rPr>
                <w:rStyle w:val="Iiaienueoaaeeoa0"/>
                <w:rFonts w:cs="Times New Roman"/>
                <w:b w:val="0"/>
                <w:i w:val="0"/>
                <w:spacing w:val="-4"/>
              </w:rPr>
              <w:t>- Способен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8B01A2" w:rsidRPr="008D56E6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5387" w:type="dxa"/>
          </w:tcPr>
          <w:p w:rsidR="008B01A2" w:rsidRPr="008D56E6" w:rsidRDefault="008B01A2" w:rsidP="008B01A2">
            <w:pPr>
              <w:jc w:val="both"/>
              <w:rPr>
                <w:b/>
                <w:sz w:val="22"/>
              </w:rPr>
            </w:pPr>
          </w:p>
        </w:tc>
      </w:tr>
      <w:tr w:rsidR="008B01A2" w:rsidRPr="00EF18C3" w:rsidTr="008B01A2">
        <w:tc>
          <w:tcPr>
            <w:tcW w:w="4077" w:type="dxa"/>
            <w:vMerge/>
          </w:tcPr>
          <w:p w:rsidR="008B01A2" w:rsidRPr="008D56E6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5387" w:type="dxa"/>
          </w:tcPr>
          <w:p w:rsidR="008B01A2" w:rsidRPr="008D56E6" w:rsidRDefault="008B01A2" w:rsidP="008B01A2">
            <w:pPr>
              <w:ind w:firstLine="34"/>
              <w:jc w:val="both"/>
              <w:rPr>
                <w:rStyle w:val="Iniiaiieoaeno20"/>
                <w:bCs/>
                <w:iCs/>
                <w:kern w:val="0"/>
                <w:sz w:val="24"/>
              </w:rPr>
            </w:pPr>
            <w:r w:rsidRPr="008D56E6">
              <w:rPr>
                <w:sz w:val="24"/>
              </w:rPr>
      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  <w:p w:rsidR="008B01A2" w:rsidRPr="008D56E6" w:rsidRDefault="008B01A2" w:rsidP="008B01A2">
            <w:pPr>
              <w:contextualSpacing/>
              <w:jc w:val="center"/>
              <w:rPr>
                <w:b/>
                <w:sz w:val="22"/>
              </w:rPr>
            </w:pPr>
          </w:p>
        </w:tc>
      </w:tr>
    </w:tbl>
    <w:p w:rsidR="008B01A2" w:rsidRDefault="008B01A2" w:rsidP="008B01A2">
      <w:pPr>
        <w:tabs>
          <w:tab w:val="left" w:pos="583"/>
        </w:tabs>
        <w:spacing w:before="120" w:after="120" w:line="252" w:lineRule="auto"/>
        <w:jc w:val="center"/>
        <w:rPr>
          <w:rStyle w:val="Iniiaiieoaeno20"/>
          <w:b/>
          <w:bCs/>
          <w:iCs/>
          <w:sz w:val="24"/>
        </w:rPr>
      </w:pPr>
      <w:r w:rsidRPr="00DA42F7">
        <w:rPr>
          <w:rStyle w:val="Iniiaiieoaeno20"/>
          <w:b/>
          <w:bCs/>
          <w:iCs/>
          <w:sz w:val="24"/>
        </w:rPr>
        <w:t>Тестовые задания</w:t>
      </w:r>
    </w:p>
    <w:p w:rsidR="00ED28A2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 xml:space="preserve">1. </w:t>
      </w:r>
      <w:r w:rsidR="00ED28A2" w:rsidRPr="00856654">
        <w:rPr>
          <w:rStyle w:val="Iniiaiieoaeno20"/>
          <w:rFonts w:cs="Times New Roman"/>
          <w:b/>
          <w:bCs/>
          <w:iCs/>
          <w:kern w:val="0"/>
          <w:sz w:val="24"/>
        </w:rPr>
        <w:t>Доходом признается: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прибыль организации;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экономическая выгода в денежной или натуральной форме;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денежное выражение прибыли.</w:t>
      </w:r>
    </w:p>
    <w:p w:rsidR="00ED28A2" w:rsidRPr="00856654" w:rsidRDefault="00ED28A2" w:rsidP="00856654">
      <w:pPr>
        <w:widowControl/>
        <w:ind w:left="36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 xml:space="preserve">2. </w:t>
      </w:r>
      <w:r w:rsidR="00ED28A2" w:rsidRPr="00856654">
        <w:rPr>
          <w:rStyle w:val="Iniiaiieoaeno20"/>
          <w:rFonts w:cs="Times New Roman"/>
          <w:b/>
          <w:bCs/>
          <w:iCs/>
          <w:kern w:val="0"/>
          <w:sz w:val="24"/>
        </w:rPr>
        <w:t>При формировании налогооблагаемой прибыли доходы учитываются: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с НДС;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без НДС.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 xml:space="preserve">3. </w:t>
      </w:r>
      <w:r w:rsidR="00ED28A2" w:rsidRPr="00856654">
        <w:rPr>
          <w:rStyle w:val="Iniiaiieoaeno20"/>
          <w:rFonts w:cs="Times New Roman"/>
          <w:b/>
          <w:bCs/>
          <w:iCs/>
          <w:kern w:val="0"/>
          <w:sz w:val="24"/>
        </w:rPr>
        <w:t>Пересчет доходов, стоимость которых выражена в иностранной валюте, в рубли происходит: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по курсу ЦБ РФ на начало отчетного периода;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по курсу ЦБ РФ на конец отчетного периода;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по курсу ЦБ РФ на дату признания доходов.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 xml:space="preserve">4. </w:t>
      </w:r>
      <w:r w:rsidR="00ED28A2" w:rsidRPr="00856654">
        <w:rPr>
          <w:rStyle w:val="Iniiaiieoaeno20"/>
          <w:rFonts w:cs="Times New Roman"/>
          <w:b/>
          <w:bCs/>
          <w:iCs/>
          <w:kern w:val="0"/>
          <w:sz w:val="24"/>
        </w:rPr>
        <w:t>Доходы налогоплательщика  подразделяются: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на доходы от реализации товаров, работ, услуг и прочие доходы;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на доходы от реализации товаров, работ, услуг и внереализационные доходы;</w:t>
      </w:r>
    </w:p>
    <w:p w:rsidR="00ED28A2" w:rsidRPr="00856654" w:rsidRDefault="00ED28A2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на доходы от реализации товаров, работ, услуг и операционные доходы.</w:t>
      </w:r>
    </w:p>
    <w:p w:rsidR="00856654" w:rsidRDefault="00856654" w:rsidP="00856654">
      <w:pPr>
        <w:widowControl/>
        <w:ind w:left="426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856654" w:rsidRDefault="00856654" w:rsidP="00856654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 xml:space="preserve">5. </w:t>
      </w:r>
      <w:r w:rsidR="00ED28A2" w:rsidRPr="00856654">
        <w:rPr>
          <w:rStyle w:val="Iniiaiieoaeno20"/>
          <w:rFonts w:cs="Times New Roman"/>
          <w:b/>
          <w:bCs/>
          <w:iCs/>
          <w:kern w:val="0"/>
          <w:sz w:val="24"/>
        </w:rPr>
        <w:t>Амортизация по объектам незавершенного капитального строительства:</w:t>
      </w:r>
    </w:p>
    <w:p w:rsidR="00ED28A2" w:rsidRPr="00856654" w:rsidRDefault="00ED28A2" w:rsidP="00856654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начисляется;</w:t>
      </w:r>
    </w:p>
    <w:p w:rsidR="00ED28A2" w:rsidRPr="00856654" w:rsidRDefault="00ED28A2" w:rsidP="00856654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начисляется.</w:t>
      </w:r>
    </w:p>
    <w:p w:rsid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6. К материальным расходам не относятся: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расходы на приобретение сырья и материалов;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расходы на приобретение инструментов;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расходы на приобретение основных средств.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7. Потери от недостачи или порчи при хранении и транспортировке ТМЦ в пределах норм естественной убыли: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материальные расходы;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прочие расходы;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внереализационные расходы.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856654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/>
          <w:bCs/>
          <w:iCs/>
          <w:kern w:val="0"/>
          <w:sz w:val="24"/>
        </w:rPr>
        <w:t>8. Стоимость возвратной тары в фактическую стоимость приобретенных ТМЦ: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включается;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включается.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9. Стоимость невозвратной тары в фактическую стоимость приобретенных ТМЦ: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lastRenderedPageBreak/>
        <w:t>а) включается;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включается.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10. Расходы на информационные и консультационные услуги в фактическую стоимость приобретенных ТМЦ: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включается;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включается.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11. Таможенные пошлины и сборы в фактическую стоимость приобретенных ТМЦ: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включается;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включается.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12. Проценты по кредитам, связанные с приобретением ТМЦ в их фактическую стоимость: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включается;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включается.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13.</w:t>
      </w:r>
      <w:r w:rsidR="007A7D21">
        <w:rPr>
          <w:rStyle w:val="Iniiaiieoaeno20"/>
          <w:rFonts w:cs="Times New Roman"/>
          <w:b/>
          <w:bCs/>
          <w:iCs/>
          <w:kern w:val="0"/>
          <w:sz w:val="24"/>
        </w:rPr>
        <w:t xml:space="preserve"> </w:t>
      </w: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Посреднические услуги, связанные с приобретением ТМЦ в их фактическую стоимость: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включается;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включается.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14. Какой метод оценки стоимости сырья и материалов в производство для целей налогообложения не применяется: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по стоимости единицы запасов;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по средней себестоимости;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по стоимости первых по времени приобретений (ФИФО).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15. Материальные расходы делятся на: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прямые и прочие;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прямые и косвенные;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в) прямые и второстепенные.</w:t>
      </w:r>
    </w:p>
    <w:p w:rsidR="00856654" w:rsidRPr="00856654" w:rsidRDefault="00856654" w:rsidP="00856654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16. Суммы материальной помощи работникам в расходы по оплате труда: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включаются;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856654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17. Премии, выплачиваемые работникам за счет средств специального назначения или целевых поступлений в расходы по оплате труда: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а) включаются;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856654" w:rsidP="007A7D21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>18. Оплата путевок на лечение или отдых, экскурсий или путешествий, произведенные в пользу работников в расходы по оплате труда:</w:t>
      </w:r>
    </w:p>
    <w:p w:rsidR="00856654" w:rsidRP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 xml:space="preserve">а) включаются; </w:t>
      </w:r>
    </w:p>
    <w:p w:rsidR="00856654" w:rsidRDefault="00856654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856654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7A7D21" w:rsidRPr="00856654" w:rsidRDefault="007A7D21" w:rsidP="00856654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7A7D21" w:rsidP="007A7D21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 xml:space="preserve">19. </w:t>
      </w:r>
      <w:r w:rsidR="00856654" w:rsidRPr="007A7D21">
        <w:rPr>
          <w:rStyle w:val="Iniiaiieoaeno20"/>
          <w:rFonts w:cs="Times New Roman"/>
          <w:b/>
          <w:bCs/>
          <w:iCs/>
          <w:kern w:val="0"/>
          <w:sz w:val="24"/>
        </w:rPr>
        <w:t>Амортизируемым имуществом признается:</w:t>
      </w:r>
    </w:p>
    <w:p w:rsidR="00856654" w:rsidRDefault="00856654" w:rsidP="007A7D21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объекты основных средств со сроком полезного использования более 12 месяцев и первоначальной стоимостью более 40000 руб;</w:t>
      </w:r>
    </w:p>
    <w:p w:rsidR="00856654" w:rsidRDefault="00856654" w:rsidP="007A7D21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lastRenderedPageBreak/>
        <w:t>б) объект основных средств со сроком полезного использования более 12 месяцев и первоначальной стоимостью менее 40000 руб;</w:t>
      </w:r>
    </w:p>
    <w:p w:rsidR="00856654" w:rsidRDefault="00856654" w:rsidP="007A7D21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объект основных средств со сроком полезного использования более 12 месяцев и первоначальной стоимостью более 20000 руб.</w:t>
      </w:r>
    </w:p>
    <w:p w:rsidR="00856654" w:rsidRPr="007A7D21" w:rsidRDefault="007A7D21" w:rsidP="007A7D21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 xml:space="preserve">20. </w:t>
      </w:r>
      <w:r w:rsidR="00856654" w:rsidRPr="007A7D21">
        <w:rPr>
          <w:rStyle w:val="Iniiaiieoaeno20"/>
          <w:rFonts w:cs="Times New Roman"/>
          <w:b/>
          <w:bCs/>
          <w:iCs/>
          <w:kern w:val="0"/>
          <w:sz w:val="24"/>
        </w:rPr>
        <w:t>К НМА не относятся:</w:t>
      </w:r>
    </w:p>
    <w:p w:rsidR="00856654" w:rsidRDefault="00856654" w:rsidP="007A7D21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 исключительное право патентообладателя на изобретение;</w:t>
      </w:r>
    </w:p>
    <w:p w:rsidR="00856654" w:rsidRDefault="00856654" w:rsidP="007A7D21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исключительное право правообладателя на изобретение;</w:t>
      </w:r>
    </w:p>
    <w:p w:rsidR="00856654" w:rsidRDefault="00856654" w:rsidP="007A7D21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интеллектуальные качества работников.</w:t>
      </w:r>
    </w:p>
    <w:p w:rsidR="00856654" w:rsidRDefault="00856654" w:rsidP="007A7D21">
      <w:pPr>
        <w:widowControl/>
        <w:ind w:left="1069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7A7D21" w:rsidP="007A7D21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 xml:space="preserve">21. </w:t>
      </w:r>
      <w:r w:rsidR="00856654" w:rsidRPr="007A7D21">
        <w:rPr>
          <w:rStyle w:val="Iniiaiieoaeno20"/>
          <w:rFonts w:cs="Times New Roman"/>
          <w:b/>
          <w:bCs/>
          <w:iCs/>
          <w:kern w:val="0"/>
          <w:sz w:val="24"/>
        </w:rPr>
        <w:t>В первоначальную стоимость основного средства для целей налогообложения включается: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сумма расходов на его приобретение;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сумма НДС, по приобретенному объекту основных средств;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таможенные пошлины, уплаченные при ввозе основного средства в РФ.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7A7D21" w:rsidRDefault="007A7D21" w:rsidP="007A7D21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7A7D21">
        <w:rPr>
          <w:rStyle w:val="Iniiaiieoaeno20"/>
          <w:rFonts w:cs="Times New Roman"/>
          <w:b/>
          <w:bCs/>
          <w:iCs/>
          <w:kern w:val="0"/>
          <w:sz w:val="24"/>
        </w:rPr>
        <w:t xml:space="preserve">22. </w:t>
      </w:r>
      <w:r w:rsidR="00856654" w:rsidRPr="007A7D21">
        <w:rPr>
          <w:rStyle w:val="Iniiaiieoaeno20"/>
          <w:rFonts w:cs="Times New Roman"/>
          <w:b/>
          <w:bCs/>
          <w:iCs/>
          <w:kern w:val="0"/>
          <w:sz w:val="24"/>
        </w:rPr>
        <w:t>В первоначальную стоимость основного средства для целей налогообложения включается: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а) сумма информационных услуг, связанных с приобретением основного средства;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б) сумма посреднических услуг, связанных с приобретением основного средства;</w:t>
      </w:r>
    </w:p>
    <w:p w:rsidR="00856654" w:rsidRDefault="00856654" w:rsidP="007A7D21">
      <w:pPr>
        <w:widowControl/>
        <w:ind w:left="64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в) расходы на транспортировку приобретенного основного средства.</w:t>
      </w:r>
    </w:p>
    <w:p w:rsidR="0036135F" w:rsidRDefault="0036135F" w:rsidP="0036135F">
      <w:pPr>
        <w:pStyle w:val="af5"/>
        <w:ind w:left="426"/>
        <w:jc w:val="both"/>
        <w:rPr>
          <w:rFonts w:ascii="Times New Roman" w:hAnsi="Times New Roman" w:cs="Times New Roman"/>
          <w:shd w:val="clear" w:color="auto" w:fill="FFFFFF"/>
        </w:rPr>
      </w:pPr>
    </w:p>
    <w:p w:rsidR="0036135F" w:rsidRDefault="0036135F" w:rsidP="0036135F">
      <w:pPr>
        <w:pStyle w:val="af5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36135F">
        <w:rPr>
          <w:rFonts w:ascii="Times New Roman" w:hAnsi="Times New Roman" w:cs="Times New Roman"/>
          <w:b/>
          <w:shd w:val="clear" w:color="auto" w:fill="FFFFFF"/>
        </w:rPr>
        <w:t>2</w:t>
      </w:r>
      <w:r w:rsidR="00064713" w:rsidRPr="0036135F">
        <w:rPr>
          <w:rFonts w:ascii="Times New Roman" w:hAnsi="Times New Roman" w:cs="Times New Roman"/>
          <w:b/>
          <w:shd w:val="clear" w:color="auto" w:fill="FFFFFF"/>
        </w:rPr>
        <w:t>3. Ведение книги покупок:</w:t>
      </w:r>
      <w:r w:rsidR="00064713"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64713" w:rsidRPr="0036135F">
        <w:rPr>
          <w:rFonts w:ascii="Times New Roman" w:hAnsi="Times New Roman" w:cs="Times New Roman"/>
          <w:shd w:val="clear" w:color="auto" w:fill="FFFFFF"/>
        </w:rPr>
        <w:t>а) обязанность налогооблагателя</w:t>
      </w:r>
      <w:r>
        <w:rPr>
          <w:rFonts w:ascii="Times New Roman" w:hAnsi="Times New Roman" w:cs="Times New Roman"/>
          <w:shd w:val="clear" w:color="auto" w:fill="FFFFFF"/>
        </w:rPr>
        <w:t>;</w:t>
      </w:r>
      <w:r w:rsidR="00064713"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64713" w:rsidRPr="0036135F">
        <w:rPr>
          <w:rFonts w:ascii="Times New Roman" w:hAnsi="Times New Roman" w:cs="Times New Roman"/>
          <w:shd w:val="clear" w:color="auto" w:fill="FFFFFF"/>
        </w:rPr>
        <w:t>б) право налогоплательщика</w:t>
      </w:r>
      <w:r>
        <w:rPr>
          <w:rFonts w:ascii="Times New Roman" w:hAnsi="Times New Roman" w:cs="Times New Roman"/>
          <w:shd w:val="clear" w:color="auto" w:fill="FFFFFF"/>
        </w:rPr>
        <w:t>;</w:t>
      </w:r>
      <w:r w:rsidR="00064713"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64713" w:rsidRPr="0036135F">
        <w:rPr>
          <w:rFonts w:ascii="Times New Roman" w:hAnsi="Times New Roman" w:cs="Times New Roman"/>
          <w:shd w:val="clear" w:color="auto" w:fill="FFFFFF"/>
        </w:rPr>
        <w:t>в) обязанность налогоплательщика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D28A2" w:rsidRPr="0036135F" w:rsidRDefault="00ED28A2" w:rsidP="0036135F">
      <w:pPr>
        <w:pStyle w:val="af5"/>
        <w:ind w:left="426"/>
        <w:jc w:val="both"/>
        <w:rPr>
          <w:rFonts w:ascii="Times New Roman" w:hAnsi="Times New Roman" w:cs="Times New Roman"/>
          <w:shd w:val="clear" w:color="auto" w:fill="FFFFFF"/>
        </w:rPr>
      </w:pPr>
    </w:p>
    <w:p w:rsidR="000F1328" w:rsidRDefault="0036135F" w:rsidP="0036135F">
      <w:pPr>
        <w:pStyle w:val="af5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36135F">
        <w:rPr>
          <w:rFonts w:ascii="Times New Roman" w:hAnsi="Times New Roman" w:cs="Times New Roman"/>
          <w:b/>
          <w:shd w:val="clear" w:color="auto" w:fill="FFFFFF"/>
        </w:rPr>
        <w:t>24.  Основным аналитическим регистром при применении упрощенной системы налогообложения является:</w:t>
      </w:r>
      <w:r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36135F">
        <w:rPr>
          <w:rFonts w:ascii="Times New Roman" w:hAnsi="Times New Roman" w:cs="Times New Roman"/>
          <w:shd w:val="clear" w:color="auto" w:fill="FFFFFF"/>
        </w:rPr>
        <w:t>а) книга покупок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36135F">
        <w:rPr>
          <w:rFonts w:ascii="Times New Roman" w:hAnsi="Times New Roman" w:cs="Times New Roman"/>
          <w:shd w:val="clear" w:color="auto" w:fill="FFFFFF"/>
        </w:rPr>
        <w:t>б) книга продаж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36135F">
        <w:rPr>
          <w:rFonts w:ascii="Times New Roman" w:hAnsi="Times New Roman" w:cs="Times New Roman"/>
          <w:shd w:val="clear" w:color="auto" w:fill="FFFFFF"/>
        </w:rPr>
        <w:t>в) книга учета доходов и расходов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6135F" w:rsidRPr="0036135F" w:rsidRDefault="0036135F" w:rsidP="0036135F">
      <w:pPr>
        <w:pStyle w:val="af5"/>
        <w:ind w:left="426"/>
        <w:jc w:val="both"/>
        <w:rPr>
          <w:rFonts w:ascii="Times New Roman" w:hAnsi="Times New Roman" w:cs="Times New Roman"/>
          <w:shd w:val="clear" w:color="auto" w:fill="FFFFFF"/>
        </w:rPr>
      </w:pPr>
    </w:p>
    <w:p w:rsidR="0036135F" w:rsidRPr="0036135F" w:rsidRDefault="0036135F" w:rsidP="0036135F">
      <w:pPr>
        <w:pStyle w:val="af5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36135F">
        <w:rPr>
          <w:rFonts w:ascii="Times New Roman" w:hAnsi="Times New Roman" w:cs="Times New Roman"/>
          <w:b/>
          <w:shd w:val="clear" w:color="auto" w:fill="FFFFFF"/>
        </w:rPr>
        <w:t>25. Подтверждением данных налогового учета являются:</w:t>
      </w:r>
      <w:r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36135F">
        <w:rPr>
          <w:rFonts w:ascii="Times New Roman" w:hAnsi="Times New Roman" w:cs="Times New Roman"/>
          <w:shd w:val="clear" w:color="auto" w:fill="FFFFFF"/>
        </w:rPr>
        <w:t>а) данные бухгалтерского учета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36135F">
        <w:rPr>
          <w:rFonts w:ascii="Times New Roman" w:hAnsi="Times New Roman" w:cs="Times New Roman"/>
          <w:shd w:val="clear" w:color="auto" w:fill="FFFFFF"/>
        </w:rPr>
        <w:t>б) первичные учетные документы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3613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36135F">
        <w:rPr>
          <w:rFonts w:ascii="Times New Roman" w:hAnsi="Times New Roman" w:cs="Times New Roman"/>
          <w:shd w:val="clear" w:color="auto" w:fill="FFFFFF"/>
        </w:rPr>
        <w:t>в) налоговая декларация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6135F" w:rsidRDefault="0036135F" w:rsidP="000F1328">
      <w:pPr>
        <w:ind w:firstLine="360"/>
        <w:jc w:val="center"/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</w:pPr>
    </w:p>
    <w:p w:rsidR="000F1328" w:rsidRDefault="000F1328" w:rsidP="000F1328">
      <w:pPr>
        <w:ind w:firstLine="360"/>
        <w:jc w:val="center"/>
        <w:rPr>
          <w:rStyle w:val="Iniiaiieoaeno20"/>
          <w:b/>
          <w:bCs/>
          <w:iCs/>
          <w:kern w:val="0"/>
          <w:sz w:val="24"/>
        </w:rPr>
      </w:pPr>
      <w:r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  <w:t>Типовые задания для практических занятий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/>
          <w:bCs/>
          <w:iCs/>
          <w:szCs w:val="20"/>
          <w:lang w:bidi="hi-IN"/>
        </w:rPr>
        <w:t>З</w:t>
      </w:r>
      <w:r>
        <w:rPr>
          <w:rStyle w:val="Iniiaiieoaeno20"/>
          <w:rFonts w:cs="Times New Roman"/>
          <w:b/>
          <w:bCs/>
          <w:iCs/>
          <w:sz w:val="24"/>
          <w:lang w:bidi="hi-IN"/>
        </w:rPr>
        <w:t>адание 1.</w:t>
      </w:r>
      <w:r>
        <w:rPr>
          <w:rStyle w:val="Iniiaiieoaeno20"/>
          <w:rFonts w:cs="Times New Roman"/>
          <w:bCs/>
          <w:iCs/>
          <w:sz w:val="24"/>
          <w:lang w:bidi="hi-IN"/>
        </w:rPr>
        <w:t xml:space="preserve"> </w:t>
      </w:r>
    </w:p>
    <w:p w:rsidR="003479D9" w:rsidRPr="008A39AE" w:rsidRDefault="003479D9" w:rsidP="008A39AE">
      <w:pPr>
        <w:pStyle w:val="af5"/>
        <w:jc w:val="both"/>
        <w:rPr>
          <w:rStyle w:val="Iniiaiieoaeno20"/>
          <w:rFonts w:cs="Times New Roman"/>
        </w:rPr>
      </w:pPr>
      <w:r w:rsidRPr="008A39AE">
        <w:rPr>
          <w:rStyle w:val="Iniiaiieoaeno20"/>
          <w:rFonts w:cs="Times New Roman"/>
        </w:rPr>
        <w:t>Использование метода начисления и кассового метода.</w:t>
      </w:r>
    </w:p>
    <w:p w:rsidR="003479D9" w:rsidRPr="008A39AE" w:rsidRDefault="003479D9" w:rsidP="008A39AE">
      <w:pPr>
        <w:pStyle w:val="af5"/>
        <w:jc w:val="both"/>
        <w:rPr>
          <w:rStyle w:val="Iniiaiieoaeno20"/>
          <w:rFonts w:cs="Times New Roman"/>
        </w:rPr>
      </w:pPr>
      <w:r w:rsidRPr="008A39AE">
        <w:rPr>
          <w:rStyle w:val="Iniiaiieoaeno20"/>
          <w:rFonts w:cs="Times New Roman"/>
        </w:rPr>
        <w:t>Условие 1. ООО «Альфа» в январе отгрузило покупателю продукцию на сумму 11 800 руб., в том числе НДС – 1 800 руб. Себестоимость этой продукции – 8 700 руб. По условиям договора право</w:t>
      </w:r>
    </w:p>
    <w:p w:rsidR="003479D9" w:rsidRPr="008A39AE" w:rsidRDefault="003479D9" w:rsidP="008A39AE">
      <w:pPr>
        <w:pStyle w:val="af5"/>
        <w:jc w:val="both"/>
        <w:rPr>
          <w:rStyle w:val="Iniiaiieoaeno20"/>
          <w:rFonts w:cs="Times New Roman"/>
        </w:rPr>
      </w:pPr>
      <w:r w:rsidRPr="008A39AE">
        <w:rPr>
          <w:rStyle w:val="Iniiaiieoaeno20"/>
          <w:rFonts w:cs="Times New Roman"/>
        </w:rPr>
        <w:t>собственности на продукцию переходит к покупателю в день ее отгрузки и передачи покупателю расчетных документов. Деньги от покупателя поступили на расчетный счет продавца в апреле.</w:t>
      </w:r>
    </w:p>
    <w:p w:rsidR="003479D9" w:rsidRPr="008A39AE" w:rsidRDefault="003479D9" w:rsidP="008A39AE">
      <w:pPr>
        <w:pStyle w:val="af5"/>
        <w:jc w:val="both"/>
        <w:rPr>
          <w:rStyle w:val="Iniiaiieoaeno20"/>
          <w:rFonts w:cs="Times New Roman"/>
        </w:rPr>
      </w:pPr>
      <w:r w:rsidRPr="008A39AE">
        <w:rPr>
          <w:rStyle w:val="Iniiaiieoaeno20"/>
          <w:rFonts w:cs="Times New Roman"/>
        </w:rPr>
        <w:t>Учетной политикой ООО «Альфа» утверждено, что налог на прибыль определяется по методу начислений. Необходимо определить бухгалтерские записи по определению финансового результата, суммы налога на прибыль и НДС подлежащих уплате за 1 и 2 квартал года.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/>
          <w:bCs/>
          <w:iCs/>
          <w:sz w:val="24"/>
          <w:lang w:bidi="hi-IN"/>
        </w:rPr>
      </w:pPr>
      <w:r>
        <w:rPr>
          <w:rStyle w:val="Iniiaiieoaeno20"/>
          <w:rFonts w:cs="Times New Roman"/>
          <w:b/>
          <w:bCs/>
          <w:iCs/>
          <w:szCs w:val="20"/>
          <w:lang w:bidi="hi-IN"/>
        </w:rPr>
        <w:t>З</w:t>
      </w:r>
      <w:r>
        <w:rPr>
          <w:rStyle w:val="Iniiaiieoaeno20"/>
          <w:rFonts w:cs="Times New Roman"/>
          <w:b/>
          <w:bCs/>
          <w:iCs/>
          <w:sz w:val="24"/>
          <w:lang w:bidi="hi-IN"/>
        </w:rPr>
        <w:t>адание 2.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lastRenderedPageBreak/>
        <w:t>Условие 2. Учетной политикой ООО «Альфа» утверждено, что налог на прибыль определяется кассовым методом, НДС – методом начисления. Необходимо определить суммы налога на прибыль и НДС подлежащих уплате за 1 и 2 квартал года.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/>
          <w:bCs/>
          <w:iCs/>
          <w:szCs w:val="20"/>
          <w:lang w:bidi="hi-IN"/>
        </w:rPr>
        <w:t>З</w:t>
      </w:r>
      <w:r>
        <w:rPr>
          <w:rStyle w:val="Iniiaiieoaeno20"/>
          <w:rFonts w:cs="Times New Roman"/>
          <w:b/>
          <w:bCs/>
          <w:iCs/>
          <w:sz w:val="24"/>
          <w:lang w:bidi="hi-IN"/>
        </w:rPr>
        <w:t>адание 3.</w:t>
      </w:r>
      <w:r>
        <w:rPr>
          <w:rStyle w:val="Iniiaiieoaeno20"/>
          <w:rFonts w:cs="Times New Roman"/>
          <w:bCs/>
          <w:iCs/>
          <w:sz w:val="24"/>
          <w:lang w:bidi="hi-IN"/>
        </w:rPr>
        <w:tab/>
      </w:r>
    </w:p>
    <w:p w:rsidR="003479D9" w:rsidRDefault="003479D9" w:rsidP="007E6685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 xml:space="preserve">Условие 3. Заказчиком подписан акт приемки выполненных работ на сумму 800000р. (в т.ч. НДС). Оплачено заказчиком 300000р. (в т.ч. НДС). Необходимо определить сумму НДС к уплате в бюджет в случае, если:                                                                                                                  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а) организация ведет учет  доходов по «кассовому» методу;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б) организация ведет учет доходов по методу «начисления».</w:t>
      </w:r>
    </w:p>
    <w:p w:rsidR="007E6685" w:rsidRDefault="007E6685" w:rsidP="003479D9">
      <w:pPr>
        <w:suppressAutoHyphens/>
        <w:jc w:val="both"/>
        <w:rPr>
          <w:rStyle w:val="Iniiaiieoaeno20"/>
          <w:rFonts w:cs="Times New Roman"/>
          <w:b/>
          <w:bCs/>
          <w:iCs/>
          <w:szCs w:val="20"/>
          <w:lang w:bidi="hi-IN"/>
        </w:rPr>
      </w:pP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/>
          <w:bCs/>
          <w:iCs/>
          <w:szCs w:val="20"/>
          <w:lang w:bidi="hi-IN"/>
        </w:rPr>
        <w:t>З</w:t>
      </w:r>
      <w:r>
        <w:rPr>
          <w:rStyle w:val="Iniiaiieoaeno20"/>
          <w:rFonts w:cs="Times New Roman"/>
          <w:b/>
          <w:bCs/>
          <w:iCs/>
          <w:sz w:val="24"/>
          <w:lang w:bidi="hi-IN"/>
        </w:rPr>
        <w:t>адание 4.</w:t>
      </w:r>
      <w:r>
        <w:rPr>
          <w:rStyle w:val="Iniiaiieoaeno20"/>
          <w:rFonts w:cs="Times New Roman"/>
          <w:bCs/>
          <w:iCs/>
          <w:sz w:val="24"/>
          <w:lang w:bidi="hi-IN"/>
        </w:rPr>
        <w:tab/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Условие 4. Организации в январе  заказчик подписал акт о приемке выполненных работ  на сумму 1200000р.  (в т.ч. НДС).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В то же время поставщикам организация оплатила счета за приобретенные материальные ресурсы в сумме 350000р. (в т.ч. НДС) и за оказанные консультативные услуги 26000р. (в т.ч. НДС).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Учетная  политика организации по методу «начисления».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Определить величину НДС, необходимую к уплате в бюджет за 1 квартал.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/>
          <w:bCs/>
          <w:iCs/>
          <w:sz w:val="24"/>
          <w:lang w:bidi="hi-IN"/>
        </w:rPr>
      </w:pPr>
      <w:r>
        <w:rPr>
          <w:rStyle w:val="Iniiaiieoaeno20"/>
          <w:rFonts w:cs="Times New Roman"/>
          <w:b/>
          <w:bCs/>
          <w:iCs/>
          <w:szCs w:val="20"/>
          <w:lang w:bidi="hi-IN"/>
        </w:rPr>
        <w:t>З</w:t>
      </w:r>
      <w:r>
        <w:rPr>
          <w:rStyle w:val="Iniiaiieoaeno20"/>
          <w:rFonts w:cs="Times New Roman"/>
          <w:b/>
          <w:bCs/>
          <w:iCs/>
          <w:sz w:val="24"/>
          <w:lang w:bidi="hi-IN"/>
        </w:rPr>
        <w:t>адание 5.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Условие 5. Организацией в марте  получен от заказчика подписанный акт о выполненных работах с полной предоплатой  в объеме 800000р. (в т.ч. НДС-122034р.). В этот же период  организацией оплачены материалы на сумму 480000р. (в т.ч. НДС -73220р.).</w:t>
      </w:r>
    </w:p>
    <w:p w:rsidR="003479D9" w:rsidRDefault="003479D9" w:rsidP="003479D9">
      <w:pPr>
        <w:suppressAutoHyphens/>
        <w:jc w:val="both"/>
        <w:rPr>
          <w:rStyle w:val="Iniiaiieoaeno20"/>
          <w:rFonts w:cs="Times New Roman"/>
          <w:bCs/>
          <w:iCs/>
          <w:sz w:val="24"/>
          <w:lang w:bidi="hi-IN"/>
        </w:rPr>
      </w:pPr>
      <w:r>
        <w:rPr>
          <w:rStyle w:val="Iniiaiieoaeno20"/>
          <w:rFonts w:cs="Times New Roman"/>
          <w:bCs/>
          <w:iCs/>
          <w:sz w:val="24"/>
          <w:lang w:bidi="hi-IN"/>
        </w:rPr>
        <w:t>Определить налог на прибыль за 1 квартал, если строительная организация ведет налоговый учет по определению доходов и расходов  методом «начисления».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6.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Расчет текущего налога на прибыль.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При составлении бухгалтерской отчетности за год организация в Отчете о финансовых результатах отразила прибыль до налогообложения (бухгалтерская прибыль) в размере 126 110 руб. Ставка налога на прибыль равна 20%. Факторы, которые повлияли на отклонение налогооблагаемой прибыли (убытка) от бухгалтерской прибыли (убытка):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1) представительские фактические расходы превысили ограничения по представительским расходам, принимаемым для целей налогообложения, на 3 000 руб.(постоянная разница);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2) амортизационные отчисления, рассчитанные для целей бухгалтерского учета, составили 4 000 руб. Из этой суммы для целей налогообложения к вычету принимается 2 000 руб.(вычитаемая временная разница);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3) начислен, но не получен процентный доход в виде дивидендов от долевого участия в деятельности организации «В» в размере 2 500 руб. (налогооблагаемая временная разница). Необходимо рассчитать текущий налог на прибыль.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7.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Списание материалов методом средней себестоимости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Средняя стоимость материалов, отпускаемых в производство, определяется путем деления стоимости поступивших в течение месяца материалов на количество поступивших материалов (с учетом их остатка на начало месяца в стоимостном и количественном измерении). По состоянию на 1 января в учете числилось 8 300 единиц материала на сумму 10 209 руб.</w:t>
      </w:r>
    </w:p>
    <w:p w:rsidR="000F1328" w:rsidRDefault="000F1328" w:rsidP="000F1328">
      <w:pPr>
        <w:widowControl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За месяц от поставщиков было получено 4 партии такого же материала.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График поставок следующий: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1328" w:rsidTr="000F1328">
        <w:tc>
          <w:tcPr>
            <w:tcW w:w="2392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Дата получения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Количество, ед.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Сумма,  руб., всего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в том числе НДС</w:t>
            </w:r>
          </w:p>
        </w:tc>
      </w:tr>
      <w:tr w:rsidR="000F1328" w:rsidTr="000F1328">
        <w:tc>
          <w:tcPr>
            <w:tcW w:w="2392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lastRenderedPageBreak/>
              <w:t xml:space="preserve">4 января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4 000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5 900     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983</w:t>
            </w:r>
          </w:p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</w:tr>
      <w:tr w:rsidR="000F1328" w:rsidTr="000F1328">
        <w:tc>
          <w:tcPr>
            <w:tcW w:w="2392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13 января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5 000                              </w:t>
            </w:r>
          </w:p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7 670 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1 278</w:t>
            </w:r>
          </w:p>
        </w:tc>
      </w:tr>
      <w:tr w:rsidR="000F1328" w:rsidTr="000F1328">
        <w:tc>
          <w:tcPr>
            <w:tcW w:w="2392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20 января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6 000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8 496 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1 416</w:t>
            </w:r>
          </w:p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</w:tr>
      <w:tr w:rsidR="000F1328" w:rsidTr="000F1328">
        <w:tc>
          <w:tcPr>
            <w:tcW w:w="2392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27 января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3 000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4 071    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679</w:t>
            </w:r>
          </w:p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</w:p>
        </w:tc>
      </w:tr>
      <w:tr w:rsidR="000F1328" w:rsidTr="000F1328">
        <w:tc>
          <w:tcPr>
            <w:tcW w:w="2392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Итого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18 000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26 137                                </w:t>
            </w:r>
          </w:p>
        </w:tc>
        <w:tc>
          <w:tcPr>
            <w:tcW w:w="2393" w:type="dxa"/>
          </w:tcPr>
          <w:p w:rsidR="000F1328" w:rsidRDefault="000F1328" w:rsidP="000F1328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4356</w:t>
            </w:r>
          </w:p>
        </w:tc>
      </w:tr>
    </w:tbl>
    <w:p w:rsidR="000F1328" w:rsidRDefault="000F1328" w:rsidP="000F1328">
      <w:pPr>
        <w:widowControl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 xml:space="preserve">   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За месяц со склада на участки производства работ было передано и израсходовано на производство 24 000 единиц.</w:t>
      </w:r>
    </w:p>
    <w:p w:rsidR="000F1328" w:rsidRDefault="000F1328" w:rsidP="000F1328">
      <w:pPr>
        <w:widowControl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Необходимо  определить бухгалтерские записи и стоимость отпущенных на производство материалов по методу средней себестоимости.</w:t>
      </w:r>
    </w:p>
    <w:p w:rsidR="00EB56E9" w:rsidRDefault="00EB56E9" w:rsidP="000F1328">
      <w:pPr>
        <w:widowControl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8.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Списание материалов методом ФИФО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При оценке материалов по методу ФИФО стоимость остатка материалов на конец месяца определяется исходя из стоимости последней по времени приобретения партии материалов.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Стоимость материалов, израсходованных в течение месяца, определяется как разница между стоимостью материалов, приобретенных в течение месяца с учетом остатка на его начало, и стоимостью материалов, оставшихся на конец месяца. По состоянию на 1 января в учете числилось 8 300 единиц материала на сумму 10 209 руб.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За месяц от поставщиков было получено 4 партии такого же материала. График поставок следующий: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1328" w:rsidTr="007C2DFD">
        <w:tc>
          <w:tcPr>
            <w:tcW w:w="2392" w:type="dxa"/>
          </w:tcPr>
          <w:p w:rsidR="000F1328" w:rsidRDefault="000F1328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Дата получения</w:t>
            </w:r>
          </w:p>
        </w:tc>
        <w:tc>
          <w:tcPr>
            <w:tcW w:w="2393" w:type="dxa"/>
          </w:tcPr>
          <w:p w:rsidR="000F1328" w:rsidRDefault="000F1328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Количество, ед.     </w:t>
            </w:r>
          </w:p>
        </w:tc>
        <w:tc>
          <w:tcPr>
            <w:tcW w:w="2393" w:type="dxa"/>
          </w:tcPr>
          <w:p w:rsidR="000F1328" w:rsidRDefault="000F1328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Сумма,  руб., всего           </w:t>
            </w:r>
          </w:p>
        </w:tc>
        <w:tc>
          <w:tcPr>
            <w:tcW w:w="2393" w:type="dxa"/>
          </w:tcPr>
          <w:p w:rsidR="000F1328" w:rsidRDefault="000F1328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в том числе НДС</w:t>
            </w:r>
          </w:p>
        </w:tc>
      </w:tr>
      <w:tr w:rsidR="0036135F" w:rsidTr="007C2DFD">
        <w:tc>
          <w:tcPr>
            <w:tcW w:w="2392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4 января  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4 000  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5 900                                   </w:t>
            </w:r>
          </w:p>
        </w:tc>
        <w:tc>
          <w:tcPr>
            <w:tcW w:w="2393" w:type="dxa"/>
          </w:tcPr>
          <w:p w:rsidR="0036135F" w:rsidRDefault="0036135F" w:rsidP="0036135F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983 </w:t>
            </w:r>
          </w:p>
        </w:tc>
      </w:tr>
      <w:tr w:rsidR="0036135F" w:rsidTr="007C2DFD">
        <w:tc>
          <w:tcPr>
            <w:tcW w:w="2392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13 января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5 000  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7 670   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1 278</w:t>
            </w:r>
          </w:p>
        </w:tc>
      </w:tr>
      <w:tr w:rsidR="0036135F" w:rsidTr="007C2DFD">
        <w:tc>
          <w:tcPr>
            <w:tcW w:w="2392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20 января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6 000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8 496                               </w:t>
            </w:r>
          </w:p>
        </w:tc>
        <w:tc>
          <w:tcPr>
            <w:tcW w:w="2393" w:type="dxa"/>
          </w:tcPr>
          <w:p w:rsidR="0036135F" w:rsidRDefault="0036135F" w:rsidP="0036135F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1 416 </w:t>
            </w:r>
          </w:p>
        </w:tc>
      </w:tr>
      <w:tr w:rsidR="0036135F" w:rsidTr="007C2DFD">
        <w:tc>
          <w:tcPr>
            <w:tcW w:w="2392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27 января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3 000  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4 071                                  </w:t>
            </w:r>
          </w:p>
        </w:tc>
        <w:tc>
          <w:tcPr>
            <w:tcW w:w="2393" w:type="dxa"/>
          </w:tcPr>
          <w:p w:rsidR="0036135F" w:rsidRDefault="0036135F" w:rsidP="0036135F">
            <w:pPr>
              <w:widowControl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679 </w:t>
            </w:r>
          </w:p>
        </w:tc>
      </w:tr>
      <w:tr w:rsidR="0036135F" w:rsidTr="0036135F">
        <w:trPr>
          <w:trHeight w:val="349"/>
        </w:trPr>
        <w:tc>
          <w:tcPr>
            <w:tcW w:w="2392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Итого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18 000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 xml:space="preserve">26 137                                </w:t>
            </w:r>
          </w:p>
        </w:tc>
        <w:tc>
          <w:tcPr>
            <w:tcW w:w="2393" w:type="dxa"/>
          </w:tcPr>
          <w:p w:rsidR="0036135F" w:rsidRDefault="0036135F" w:rsidP="007C2DFD">
            <w:pPr>
              <w:widowControl/>
              <w:jc w:val="both"/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</w:pPr>
            <w:r>
              <w:rPr>
                <w:rStyle w:val="Iniiaiieoaeno20"/>
                <w:rFonts w:cs="Times New Roman"/>
                <w:bCs/>
                <w:iCs/>
                <w:kern w:val="0"/>
                <w:sz w:val="24"/>
              </w:rPr>
              <w:t>4356</w:t>
            </w:r>
          </w:p>
        </w:tc>
      </w:tr>
    </w:tbl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За месяц со склада на участки производства работ было передано и израсходовано на производство 24 000 единиц.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Необходимо  определить бухгалтерские записи и стоимость отпущенных на производство материалов по методу ФИФО.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9.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Списание материалов по себестоимости каждой единицы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Метод расчета стоимости расходуемых материалов по себестоимости каждой единицы является самым простым, поскольку каждый из приобретаемых (в единичном количестве или партией) материалов приходуется по отдельной позиции и оценивается при отпуске в производство по фактической стоимости своего приобретения. Учетной политикой ООО «Альфа» предусмотрено, что стоимость материалов, отпускаемых в производство, определяется методом стоимости единицы запасов. В течение месяца от поставщиков поступило три партии материала.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Первая партия материала в количестве 1 000 ед. была приобретена за 12000 руб., в том числе НДС – 12000 руб., и полностью израсходована на производство продукции А.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Вторая партия в количестве 2 000 ед. была приобретена за 30 000 руб., в том числе НДС – 5000 руб., и также полностью израсходована на производство продукции Б.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lastRenderedPageBreak/>
        <w:t>За третью партию материалов в количестве 3 000 ед. было уплачено 48000 руб., в том числе НДС – 8000 руб. На производство продукции В ушло 2 970 ед. материала из третьей партии.</w:t>
      </w:r>
    </w:p>
    <w:p w:rsidR="000F1328" w:rsidRDefault="000F1328" w:rsidP="000F1328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Необходимо определить  бухгалтерские записи и оценку материалов, учитываемых по себестоимости каждой единицы.</w:t>
      </w:r>
    </w:p>
    <w:p w:rsidR="008A39AE" w:rsidRDefault="008A39AE" w:rsidP="008A39AE">
      <w:pPr>
        <w:widowControl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8A39AE" w:rsidRDefault="008A39AE" w:rsidP="008A39AE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10.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8A39AE" w:rsidRDefault="008A39AE" w:rsidP="008A39AE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>На основании данных определите первоначальную стоимость основных средств, заполните журнал хозяйственных операций.</w:t>
      </w:r>
    </w:p>
    <w:p w:rsidR="008A39AE" w:rsidRDefault="008A39AE" w:rsidP="008A39AE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Cs/>
          <w:iCs/>
        </w:rPr>
        <w:t>Организация приобрела оборудование для последующего монтажа стоимостью 120 000 руб. и НДС, расходы по доставке транспортом сторонней организации составили 17 000 руб. в т.ч. – НДС. После списания оборудования в монтаж, были произведены следующие расходы связанные с монтажом: заработная плата рабочим – 32 000 руб., отчисления во внебюджетные фонды – 30%. Все счета оплачены полностью. Объект введён в эксплуатацию.</w:t>
      </w:r>
    </w:p>
    <w:p w:rsidR="008A39AE" w:rsidRDefault="008A39AE" w:rsidP="008A39AE">
      <w:pPr>
        <w:pStyle w:val="af5"/>
        <w:jc w:val="both"/>
        <w:rPr>
          <w:rStyle w:val="Iniiaiieoaeno20"/>
          <w:rFonts w:cs="Times New Roman"/>
          <w:b/>
          <w:bCs/>
          <w:iCs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1A2" w:rsidTr="008B01A2">
        <w:trPr>
          <w:trHeight w:val="1093"/>
        </w:trPr>
        <w:tc>
          <w:tcPr>
            <w:tcW w:w="4785" w:type="dxa"/>
            <w:vMerge w:val="restart"/>
          </w:tcPr>
          <w:p w:rsidR="008B01A2" w:rsidRPr="008D56E6" w:rsidRDefault="008B01A2" w:rsidP="008B01A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8D56E6">
              <w:rPr>
                <w:rStyle w:val="Iiaienueoaaeeoa0"/>
                <w:rFonts w:cs="Times New Roman"/>
                <w:b w:val="0"/>
                <w:i w:val="0"/>
              </w:rPr>
              <w:t>ПК-3 - Способен выполнять работы и управление работами по созданию и сопровождению информационных систем;</w:t>
            </w:r>
          </w:p>
          <w:p w:rsidR="008B01A2" w:rsidRPr="008D56E6" w:rsidRDefault="008B01A2" w:rsidP="008B01A2">
            <w:pPr>
              <w:pStyle w:val="af5"/>
              <w:jc w:val="both"/>
              <w:rPr>
                <w:rStyle w:val="Iiaienueoaaeeoa0"/>
                <w:rFonts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8B01A2" w:rsidRPr="008D56E6" w:rsidRDefault="008B01A2" w:rsidP="008B01A2">
            <w:pPr>
              <w:tabs>
                <w:tab w:val="left" w:pos="583"/>
              </w:tabs>
              <w:spacing w:before="120" w:after="120" w:line="252" w:lineRule="auto"/>
              <w:ind w:firstLine="35"/>
              <w:jc w:val="both"/>
              <w:rPr>
                <w:rStyle w:val="Iiaienueoaaeeoa0"/>
                <w:b w:val="0"/>
                <w:i w:val="0"/>
              </w:rPr>
            </w:pPr>
            <w:r w:rsidRPr="008D56E6">
              <w:rPr>
                <w:sz w:val="24"/>
              </w:rPr>
              <w:t>ПК-3.1. Разрабатывает, анализирует  и утверждает требования к информационной системе</w:t>
            </w:r>
          </w:p>
        </w:tc>
      </w:tr>
      <w:tr w:rsidR="008B01A2" w:rsidTr="008B01A2">
        <w:tc>
          <w:tcPr>
            <w:tcW w:w="4785" w:type="dxa"/>
            <w:vMerge/>
          </w:tcPr>
          <w:p w:rsidR="008B01A2" w:rsidRPr="008D56E6" w:rsidRDefault="008B01A2" w:rsidP="008B01A2">
            <w:pPr>
              <w:pStyle w:val="af5"/>
              <w:jc w:val="both"/>
              <w:rPr>
                <w:rStyle w:val="Iiaienueoaaeeoa0"/>
                <w:rFonts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8B01A2" w:rsidRPr="008D56E6" w:rsidRDefault="008B01A2" w:rsidP="008B01A2">
            <w:pPr>
              <w:pStyle w:val="af5"/>
              <w:jc w:val="both"/>
              <w:rPr>
                <w:rStyle w:val="Iiaienueoaaeeoa0"/>
                <w:rFonts w:cs="Times New Roman"/>
                <w:b w:val="0"/>
                <w:i w:val="0"/>
              </w:rPr>
            </w:pPr>
          </w:p>
        </w:tc>
      </w:tr>
    </w:tbl>
    <w:p w:rsidR="008B01A2" w:rsidRPr="00DA42F7" w:rsidRDefault="008B01A2" w:rsidP="008B01A2">
      <w:pPr>
        <w:tabs>
          <w:tab w:val="left" w:pos="583"/>
        </w:tabs>
        <w:spacing w:before="120" w:after="120" w:line="252" w:lineRule="auto"/>
        <w:jc w:val="center"/>
        <w:rPr>
          <w:rStyle w:val="Iniiaiieoaeno20"/>
          <w:b/>
          <w:bCs/>
          <w:iCs/>
          <w:kern w:val="0"/>
          <w:sz w:val="24"/>
        </w:rPr>
      </w:pPr>
      <w:r w:rsidRPr="00DA42F7">
        <w:rPr>
          <w:rStyle w:val="Iniiaiieoaeno20"/>
          <w:b/>
          <w:bCs/>
          <w:iCs/>
          <w:sz w:val="24"/>
        </w:rPr>
        <w:t>Тестовые задания</w:t>
      </w:r>
    </w:p>
    <w:p w:rsidR="00ED28A2" w:rsidRPr="00064713" w:rsidRDefault="008B01A2" w:rsidP="00064713">
      <w:pPr>
        <w:widowControl/>
        <w:ind w:left="360" w:hanging="7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ab/>
      </w:r>
      <w:r w:rsidR="00352C90"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1.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Расходами в соответствии с НК РФ признаются: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обоснованные и документально подтвержденные затраты, осуществленные налогоплательщиком;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безвозмездно переданное имущество;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суммы предварительной оплаты за товары, работы, услуги налогоплательщиками, применяемыми метод начисления.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 w:firstLine="6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2.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Под обоснованными расходами понимаются: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экономически оправданные затраты, оценка которых выражена в денежной форме;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все расходы организации в денежной и натуральной формах;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все расходы, которые реально осуществлены налогоплательщиком.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3.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Расходы для целей налогообложения подразделяются: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расходы, связанные  с производством и реализацией и внереализационные расходы;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расходы, связанные  с производством и реализацией и прочие  расходы;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расходы, связанные  с производством и реализацией и операционные расходы.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4.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Группировка расходов по элементам не включает: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расходы на оплату труда;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общехозяйственные расходы;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материальные расходы.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5.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Расходы на производство и реализацию подразделяются на: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прямые и прочие;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прямые и косвенные;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прямые и второстепенные.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6.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Открытый перечень прочих расходов включает: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расходы на командировки;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услуги банков;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судебные расходы.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7.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Расходы на публикацию бухгалтерской отчетности - это: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расходы связа</w:t>
      </w:r>
      <w:r w:rsidR="00352C90" w:rsidRPr="00064713">
        <w:rPr>
          <w:rStyle w:val="Iniiaiieoaeno20"/>
          <w:rFonts w:cs="Times New Roman"/>
          <w:bCs/>
          <w:iCs/>
          <w:kern w:val="0"/>
          <w:sz w:val="24"/>
        </w:rPr>
        <w:t>н</w:t>
      </w:r>
      <w:r w:rsidRPr="00064713">
        <w:rPr>
          <w:rStyle w:val="Iniiaiieoaeno20"/>
          <w:rFonts w:cs="Times New Roman"/>
          <w:bCs/>
          <w:iCs/>
          <w:kern w:val="0"/>
          <w:sz w:val="24"/>
        </w:rPr>
        <w:t>ные с производством и реализацией;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прочие расходы;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внереализационные расходы.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ED28A2" w:rsidRPr="00064713" w:rsidRDefault="00352C90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8. </w:t>
      </w:r>
      <w:r w:rsidR="00ED28A2" w:rsidRPr="00064713">
        <w:rPr>
          <w:rStyle w:val="Iniiaiieoaeno20"/>
          <w:rFonts w:cs="Times New Roman"/>
          <w:b/>
          <w:bCs/>
          <w:iCs/>
          <w:kern w:val="0"/>
          <w:sz w:val="24"/>
        </w:rPr>
        <w:t>Внереализационные расходы – это: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расходы на командировки;</w:t>
      </w:r>
    </w:p>
    <w:p w:rsidR="00ED28A2" w:rsidRPr="00064713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аудиторские услуги;</w:t>
      </w:r>
    </w:p>
    <w:p w:rsidR="00ED28A2" w:rsidRDefault="00ED28A2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судебные расходы.</w:t>
      </w:r>
    </w:p>
    <w:p w:rsidR="00064713" w:rsidRPr="00064713" w:rsidRDefault="00064713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left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9. 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Расчет по страховым взносам в ПФ РФ организациями, выступающими в качестве работодателей представляется: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ежемесячно, не позднее 15 числа месяца, следующего за отчетным месяцем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ежемесячно, не позднее 20 числа месяца, следующего за отчетным месяцем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ежеквартально, не позднее 15 числа второго месяца, следующего за отчетным кварталом</w:t>
      </w:r>
    </w:p>
    <w:p w:rsidR="008B01A2" w:rsidRPr="00064713" w:rsidRDefault="008B01A2" w:rsidP="00064713">
      <w:pPr>
        <w:widowControl/>
        <w:ind w:firstLine="426"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10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.Тариф взноса в Фонд социального страхования от несчастных случаев устанавливается исходя из: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вида деятельности организации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класса профессионального риска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местонахождения организации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11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.Расчетная ведомость по средствам фонда социального страхования РФ представляется: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ежемесячно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ежеквартально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раз в год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12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</w:t>
      </w:r>
      <w:r w:rsidR="00064713"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 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 xml:space="preserve">Во 2 разделе </w:t>
      </w:r>
      <w:r w:rsidR="00064713" w:rsidRPr="00064713">
        <w:rPr>
          <w:rStyle w:val="Iniiaiieoaeno20"/>
          <w:rFonts w:cs="Times New Roman"/>
          <w:b/>
          <w:bCs/>
          <w:iCs/>
          <w:kern w:val="0"/>
          <w:sz w:val="24"/>
        </w:rPr>
        <w:t>р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асчетной ведомости по средствам фонда социального страхования РФ приводится информация о</w:t>
      </w:r>
      <w:r w:rsidR="008B01A2" w:rsidRPr="00064713">
        <w:rPr>
          <w:rStyle w:val="Iniiaiieoaeno20"/>
          <w:rFonts w:cs="Times New Roman"/>
          <w:bCs/>
          <w:iCs/>
          <w:kern w:val="0"/>
          <w:sz w:val="24"/>
        </w:rPr>
        <w:t>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расчетах по вносам в Фонд социального страхования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взносах в Фонд социального страхования, для организаций уплачивающих единый налог на вмененный доход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взносах по социальному страхованию от несчастных случаях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13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.Организации уплачивают налог на доходы физических лиц: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ежемесячно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ежеквартально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по выбору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14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.Налоговая декларация по НДС представляется: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ежемесячно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ежеквартально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в зависимости от величины ежемесячной суммы выручки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lastRenderedPageBreak/>
        <w:t>15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.Декларация по НДС представляется: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в электронной форме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на бумажном носителе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в электронном или бумажном варианте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16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 Декларация по налогу на имущество представляется: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ежемесячно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ежеквартально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раз в год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352C90" w:rsidP="00064713">
      <w:pPr>
        <w:widowControl/>
        <w:ind w:firstLine="426"/>
        <w:contextualSpacing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17</w:t>
      </w:r>
      <w:r w:rsidR="008B01A2" w:rsidRPr="00064713">
        <w:rPr>
          <w:rStyle w:val="Iniiaiieoaeno20"/>
          <w:rFonts w:cs="Times New Roman"/>
          <w:b/>
          <w:bCs/>
          <w:iCs/>
          <w:kern w:val="0"/>
          <w:sz w:val="24"/>
        </w:rPr>
        <w:t>.Декларация по земельному налогу представляется: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а) ежемесячно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ежеквартально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один раз в год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Pr="00064713" w:rsidRDefault="008B01A2" w:rsidP="00064713">
      <w:pPr>
        <w:widowControl/>
        <w:ind w:firstLine="42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</w:t>
      </w:r>
      <w:r w:rsidR="00856654" w:rsidRPr="00064713">
        <w:rPr>
          <w:rStyle w:val="Iniiaiieoaeno20"/>
          <w:rFonts w:cs="Times New Roman"/>
          <w:b/>
          <w:bCs/>
          <w:iCs/>
          <w:kern w:val="0"/>
          <w:sz w:val="24"/>
        </w:rPr>
        <w:t>8</w:t>
      </w: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.Индивидуальные сведения по страховым взносам  в СФ РФ за год представляются не позднее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 xml:space="preserve">а) 20 января  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б) 15 февраля</w:t>
      </w:r>
    </w:p>
    <w:p w:rsidR="008B01A2" w:rsidRPr="00064713" w:rsidRDefault="008B01A2" w:rsidP="00064713">
      <w:pPr>
        <w:widowControl/>
        <w:contextualSpacing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ab/>
        <w:t>в) 30 марта.</w:t>
      </w:r>
    </w:p>
    <w:p w:rsidR="00064713" w:rsidRDefault="00064713" w:rsidP="00064713">
      <w:pPr>
        <w:widowControl/>
        <w:ind w:left="36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 w:firstLine="66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19. Расходы на оплату труда включают: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стимулирующие начисления и надбавки;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оплата командировочных расходов;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оплату проезда работника к месту работы.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20. По форме выплаты расходы на оплату труда подразделяются на: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выплаты в денежной форме, натуральной форме, третьим лицам в пользу работника;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выплаты в денежной форме, третьим лицам в пользу работника;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выплаты в денежной форме, натуральной форме.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21. По целевому назначению расходы на оплату труда группируются на: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стимулирующие и компенсационные начисления, расходы связанные с содержание работников;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расходы за выполнение труда по тарифным ставкам и окладам,  стимулирующие и компенсационные начисления, расходы связанные с содержание работников;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в) расходы за выполнение труда по тарифным ставкам и окладам,  стимулирующие и компенсационные начисления.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22. Денежные компенсации за неиспользованный отпуск в соответствии с трудовым законодательством Российской Федерации в расходы по оплате труда: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включаются;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23. Оплата посещения культурно-зрелищных или физкультурных (спортивных) мероприятий, произведенные в пользу работников в расходы по оплате труда: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включаются;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lastRenderedPageBreak/>
        <w:t>24. Единовременные вознаграждения за выслугу лет (надбавки за стаж работы по специальности) в соответствии с законодательством Российской Федерации в расходы по оплате труда: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включаются;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56654" w:rsidRPr="00064713" w:rsidRDefault="00856654" w:rsidP="00064713">
      <w:pPr>
        <w:widowControl/>
        <w:ind w:left="360"/>
        <w:contextualSpacing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/>
          <w:bCs/>
          <w:iCs/>
          <w:kern w:val="0"/>
          <w:sz w:val="24"/>
        </w:rPr>
        <w:t>25. Расходы на обучение по основным и дополнительным профессиональным образовательным программам, профессиональную подготовку и переподготовку работников в расходы по оплате труда: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а) включаются;</w:t>
      </w:r>
    </w:p>
    <w:p w:rsidR="00856654" w:rsidRPr="00064713" w:rsidRDefault="00856654" w:rsidP="00064713">
      <w:pPr>
        <w:widowControl/>
        <w:ind w:left="108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 w:rsidRPr="00064713">
        <w:rPr>
          <w:rStyle w:val="Iniiaiieoaeno20"/>
          <w:rFonts w:cs="Times New Roman"/>
          <w:bCs/>
          <w:iCs/>
          <w:kern w:val="0"/>
          <w:sz w:val="24"/>
        </w:rPr>
        <w:t>б) не включаются.</w:t>
      </w:r>
    </w:p>
    <w:p w:rsidR="0036135F" w:rsidRDefault="0036135F" w:rsidP="0036135F">
      <w:pPr>
        <w:ind w:firstLine="360"/>
        <w:jc w:val="center"/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</w:pPr>
    </w:p>
    <w:p w:rsidR="0036135F" w:rsidRDefault="0036135F" w:rsidP="0036135F">
      <w:pPr>
        <w:ind w:firstLine="360"/>
        <w:jc w:val="center"/>
        <w:rPr>
          <w:rStyle w:val="Iniiaiieoaeno20"/>
          <w:b/>
          <w:bCs/>
          <w:iCs/>
          <w:kern w:val="0"/>
          <w:sz w:val="24"/>
        </w:rPr>
      </w:pPr>
      <w:r>
        <w:rPr>
          <w:rStyle w:val="Iniiaiieoaeno20"/>
          <w:rFonts w:ascii="Times New Roman CYR" w:hAnsi="Times New Roman CYR"/>
          <w:b/>
          <w:bCs/>
          <w:iCs/>
          <w:kern w:val="0"/>
          <w:sz w:val="24"/>
        </w:rPr>
        <w:t>Типовые задания для практических занятий</w:t>
      </w:r>
    </w:p>
    <w:p w:rsidR="0036135F" w:rsidRDefault="0036135F" w:rsidP="008A39AE">
      <w:pPr>
        <w:pStyle w:val="af5"/>
        <w:rPr>
          <w:rStyle w:val="Iniiaiieoaeno20"/>
          <w:rFonts w:cs="Times New Roman"/>
          <w:bCs/>
          <w:iCs/>
          <w:kern w:val="0"/>
          <w:u w:val="single"/>
        </w:rPr>
      </w:pPr>
      <w:r>
        <w:rPr>
          <w:rStyle w:val="Iniiaiieoaeno20"/>
          <w:rFonts w:cs="Times New Roman"/>
          <w:b/>
          <w:bCs/>
          <w:iCs/>
          <w:kern w:val="0"/>
        </w:rPr>
        <w:t>Задание  1.</w:t>
      </w:r>
      <w:r>
        <w:rPr>
          <w:rStyle w:val="Iniiaiieoaeno20"/>
          <w:rFonts w:cs="Times New Roman"/>
          <w:bCs/>
          <w:iCs/>
          <w:kern w:val="0"/>
          <w:u w:val="single"/>
        </w:rPr>
        <w:t xml:space="preserve"> </w:t>
      </w:r>
    </w:p>
    <w:p w:rsidR="0036135F" w:rsidRDefault="0036135F" w:rsidP="008A39AE">
      <w:pPr>
        <w:pStyle w:val="af5"/>
        <w:rPr>
          <w:rStyle w:val="Iniiaiieoaeno20"/>
          <w:rFonts w:cs="Times New Roman"/>
          <w:bCs/>
          <w:iCs/>
          <w:kern w:val="0"/>
          <w:u w:val="single"/>
        </w:rPr>
      </w:pPr>
      <w:r>
        <w:rPr>
          <w:rStyle w:val="Iniiaiieoaeno20"/>
          <w:rFonts w:cs="Times New Roman"/>
          <w:bCs/>
          <w:iCs/>
          <w:kern w:val="0"/>
        </w:rPr>
        <w:t>Работнику организация ежемесячно начисляла заработную плату в размере 12000р. В конце налогового периода  работником  была предоставлена справка об уплате за обучение ребенка в высшем учебном заведении на дневной форме обучения в размере 39000р. Определить сумму  налога на доходы данного работника за налоговый период.</w:t>
      </w:r>
    </w:p>
    <w:p w:rsidR="008A39AE" w:rsidRDefault="008A39AE" w:rsidP="008A39AE">
      <w:pPr>
        <w:pStyle w:val="af5"/>
        <w:rPr>
          <w:rStyle w:val="Iniiaiieoaeno20"/>
          <w:rFonts w:cs="Times New Roman"/>
          <w:b/>
          <w:bCs/>
          <w:iCs/>
          <w:kern w:val="0"/>
        </w:rPr>
      </w:pPr>
    </w:p>
    <w:p w:rsidR="0036135F" w:rsidRDefault="0036135F" w:rsidP="008A39AE">
      <w:pPr>
        <w:pStyle w:val="af5"/>
        <w:rPr>
          <w:rStyle w:val="Iniiaiieoaeno20"/>
          <w:rFonts w:cs="Times New Roman"/>
          <w:bCs/>
          <w:iCs/>
          <w:kern w:val="0"/>
        </w:rPr>
      </w:pPr>
      <w:r>
        <w:rPr>
          <w:rStyle w:val="Iniiaiieoaeno20"/>
          <w:rFonts w:cs="Times New Roman"/>
          <w:b/>
          <w:bCs/>
          <w:iCs/>
          <w:kern w:val="0"/>
        </w:rPr>
        <w:t>Задание 2.</w:t>
      </w:r>
      <w:r>
        <w:rPr>
          <w:rStyle w:val="Iniiaiieoaeno20"/>
          <w:rFonts w:cs="Times New Roman"/>
          <w:bCs/>
          <w:iCs/>
          <w:kern w:val="0"/>
        </w:rPr>
        <w:t xml:space="preserve"> </w:t>
      </w:r>
    </w:p>
    <w:p w:rsidR="0036135F" w:rsidRDefault="0036135F" w:rsidP="008A39AE">
      <w:pPr>
        <w:pStyle w:val="af5"/>
        <w:rPr>
          <w:rStyle w:val="Iniiaiieoaeno20"/>
          <w:rFonts w:cs="Times New Roman"/>
          <w:bCs/>
          <w:iCs/>
          <w:kern w:val="0"/>
        </w:rPr>
      </w:pPr>
      <w:r>
        <w:rPr>
          <w:rStyle w:val="Iniiaiieoaeno20"/>
          <w:rFonts w:cs="Times New Roman"/>
          <w:bCs/>
          <w:iCs/>
          <w:kern w:val="0"/>
        </w:rPr>
        <w:t>Работнику в марте 20ХХ года начислена заработная плата в сумме 27000р. и 3000 р. премиальные. Год рождения 1970г. Необходимо начислить страховые взносы.</w:t>
      </w:r>
    </w:p>
    <w:p w:rsidR="0036135F" w:rsidRDefault="0036135F" w:rsidP="0036135F">
      <w:pPr>
        <w:widowControl/>
        <w:jc w:val="both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36135F" w:rsidRDefault="0036135F" w:rsidP="0036135F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3.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36135F" w:rsidRDefault="0036135F" w:rsidP="0036135F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Первоначальная стоимость объекта составляет 200 000 руб., а срок полезного использования – 96 месяцев (8 лет). Необходимо определить ежемесячную норму начисления амортизации, сумму амортизации за месяц и за год при применении линейного метода начисления амортизации.</w:t>
      </w:r>
    </w:p>
    <w:p w:rsidR="0036135F" w:rsidRDefault="0036135F" w:rsidP="0036135F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  <w:u w:val="single"/>
        </w:rPr>
      </w:pPr>
    </w:p>
    <w:p w:rsidR="0036135F" w:rsidRDefault="0036135F" w:rsidP="0036135F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Задание 4.</w:t>
      </w:r>
      <w:r>
        <w:rPr>
          <w:rStyle w:val="Iniiaiieoaeno20"/>
          <w:rFonts w:cs="Times New Roman"/>
          <w:bCs/>
          <w:iCs/>
          <w:kern w:val="0"/>
          <w:sz w:val="24"/>
        </w:rPr>
        <w:t xml:space="preserve"> </w:t>
      </w:r>
    </w:p>
    <w:p w:rsidR="0036135F" w:rsidRDefault="0036135F" w:rsidP="0036135F">
      <w:pPr>
        <w:widowControl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Первоначальная стоимость объекта составляет 200 000 руб., а срок полезного использования – 96 месяцев (8 лет). Норма амортизации составляет коэффициент 2,7 (пятая амортизационная группа). Необходимо определить сумму амортизации за каждый месяц и за год при применении нелинейного метода начисления амортизации.</w:t>
      </w:r>
    </w:p>
    <w:p w:rsidR="00EB56E9" w:rsidRDefault="00EB56E9" w:rsidP="008A39AE">
      <w:pPr>
        <w:pStyle w:val="af5"/>
        <w:rPr>
          <w:rStyle w:val="Iniiaiieoaeno20"/>
          <w:rFonts w:cs="Times New Roman"/>
          <w:b/>
          <w:bCs/>
          <w:iCs/>
          <w:kern w:val="0"/>
        </w:rPr>
      </w:pPr>
    </w:p>
    <w:p w:rsidR="0036135F" w:rsidRDefault="008B01A2" w:rsidP="008A39AE">
      <w:pPr>
        <w:pStyle w:val="af5"/>
        <w:rPr>
          <w:rStyle w:val="Iniiaiieoaeno20"/>
          <w:rFonts w:cs="Times New Roman"/>
          <w:b/>
          <w:bCs/>
          <w:iCs/>
          <w:kern w:val="0"/>
        </w:rPr>
      </w:pPr>
      <w:r>
        <w:rPr>
          <w:rStyle w:val="Iniiaiieoaeno20"/>
          <w:rFonts w:cs="Times New Roman"/>
          <w:b/>
          <w:bCs/>
          <w:iCs/>
          <w:kern w:val="0"/>
        </w:rPr>
        <w:t xml:space="preserve">Задание </w:t>
      </w:r>
      <w:r w:rsidR="0036135F">
        <w:rPr>
          <w:rStyle w:val="Iniiaiieoaeno20"/>
          <w:rFonts w:cs="Times New Roman"/>
          <w:b/>
          <w:bCs/>
          <w:iCs/>
          <w:kern w:val="0"/>
        </w:rPr>
        <w:t>5</w:t>
      </w:r>
      <w:r>
        <w:rPr>
          <w:rStyle w:val="Iniiaiieoaeno20"/>
          <w:rFonts w:cs="Times New Roman"/>
          <w:b/>
          <w:bCs/>
          <w:iCs/>
          <w:kern w:val="0"/>
        </w:rPr>
        <w:t>.</w:t>
      </w:r>
    </w:p>
    <w:p w:rsidR="008B01A2" w:rsidRDefault="008B01A2" w:rsidP="008A39AE">
      <w:pPr>
        <w:pStyle w:val="af5"/>
        <w:rPr>
          <w:rStyle w:val="Iniiaiieoaeno20"/>
          <w:rFonts w:cs="Times New Roman"/>
          <w:bCs/>
          <w:iCs/>
          <w:kern w:val="0"/>
        </w:rPr>
      </w:pPr>
      <w:r>
        <w:rPr>
          <w:rStyle w:val="Iniiaiieoaeno20"/>
          <w:rFonts w:cs="Times New Roman"/>
          <w:bCs/>
          <w:iCs/>
          <w:kern w:val="0"/>
        </w:rPr>
        <w:t>Реализация объекта основных средств с убытком.</w:t>
      </w:r>
    </w:p>
    <w:p w:rsidR="008B01A2" w:rsidRDefault="008B01A2" w:rsidP="008A39AE">
      <w:pPr>
        <w:pStyle w:val="af5"/>
        <w:jc w:val="both"/>
        <w:rPr>
          <w:rStyle w:val="Iniiaiieoaeno20"/>
          <w:rFonts w:cs="Times New Roman"/>
          <w:bCs/>
          <w:iCs/>
          <w:kern w:val="0"/>
        </w:rPr>
      </w:pPr>
      <w:r>
        <w:rPr>
          <w:rStyle w:val="Iniiaiieoaeno20"/>
          <w:rFonts w:cs="Times New Roman"/>
          <w:bCs/>
          <w:iCs/>
          <w:kern w:val="0"/>
        </w:rPr>
        <w:t>ООО «Альфа» в июне продает принадлежащий ему объект основных средств.</w:t>
      </w:r>
      <w:r w:rsidR="008A39AE">
        <w:rPr>
          <w:rStyle w:val="Iniiaiieoaeno20"/>
          <w:rFonts w:cs="Times New Roman"/>
          <w:bCs/>
          <w:iCs/>
          <w:kern w:val="0"/>
        </w:rPr>
        <w:t xml:space="preserve"> </w:t>
      </w:r>
      <w:r>
        <w:rPr>
          <w:rStyle w:val="Iniiaiieoaeno20"/>
          <w:rFonts w:cs="Times New Roman"/>
          <w:bCs/>
          <w:iCs/>
          <w:kern w:val="0"/>
        </w:rPr>
        <w:t>Продажная цена объекта по условиям договора составила 295 000 руб., в том числе НДС – 45 000 руб. При этом первоначальная стоимость объекта составила 600 000 руб., сумма начисленной амортизации по данным бухгалтерского учета – 318 750 руб., сумма амортизации для целей налогообложения прибыли – 412 500 руб. Необходимо определить бухгалтерские записи по определению финансового результата от продажи объекта основных средств, отложенное налоговое обязательство.</w:t>
      </w:r>
    </w:p>
    <w:p w:rsidR="008A39AE" w:rsidRDefault="008A39AE" w:rsidP="008A39AE">
      <w:pPr>
        <w:pStyle w:val="af5"/>
        <w:rPr>
          <w:rStyle w:val="Iniiaiieoaeno20"/>
          <w:b/>
          <w:bCs/>
          <w:iCs/>
          <w:kern w:val="0"/>
        </w:rPr>
      </w:pPr>
    </w:p>
    <w:p w:rsidR="008A39AE" w:rsidRDefault="008A39AE" w:rsidP="008A39AE">
      <w:pPr>
        <w:pStyle w:val="af5"/>
        <w:jc w:val="both"/>
        <w:rPr>
          <w:rFonts w:cs="Times New Roman"/>
        </w:rPr>
      </w:pPr>
      <w:r>
        <w:rPr>
          <w:rStyle w:val="Iniiaiieoaeno20"/>
          <w:rFonts w:cs="Times New Roman"/>
          <w:b/>
          <w:bCs/>
          <w:iCs/>
        </w:rPr>
        <w:t>Задание 6.</w:t>
      </w:r>
    </w:p>
    <w:p w:rsidR="008A39AE" w:rsidRPr="00A94271" w:rsidRDefault="008A39AE" w:rsidP="008A39AE">
      <w:pPr>
        <w:pStyle w:val="af5"/>
        <w:jc w:val="both"/>
        <w:rPr>
          <w:rFonts w:cs="Times New Roman"/>
        </w:rPr>
      </w:pPr>
      <w:r w:rsidRPr="00A94271">
        <w:rPr>
          <w:rStyle w:val="Iniiaiieoaeno20"/>
          <w:rFonts w:cs="Times New Roman"/>
          <w:bCs/>
          <w:iCs/>
        </w:rPr>
        <w:t xml:space="preserve">Организация А создает нематериальный актив. Дизайнерскому отделу начислена заработная плата 100.000    руб., взносы по социальному страхованию и обеспечению в %, установленных законодательством.    Поставщикам за материальные ценности, и услуги    оплачено 120000 руб. (в т.ч. НДС    - </w:t>
      </w:r>
      <w:r>
        <w:rPr>
          <w:rStyle w:val="Iniiaiieoaeno20"/>
          <w:rFonts w:cs="Times New Roman"/>
          <w:bCs/>
          <w:iCs/>
        </w:rPr>
        <w:t>20</w:t>
      </w:r>
      <w:r w:rsidRPr="00A94271">
        <w:rPr>
          <w:rStyle w:val="Iniiaiieoaeno20"/>
          <w:rFonts w:cs="Times New Roman"/>
          <w:bCs/>
          <w:iCs/>
        </w:rPr>
        <w:t xml:space="preserve"> %) с расчетного счета.    Госпошлина за регистрацию прав на объект составила 5000 руб.</w:t>
      </w:r>
    </w:p>
    <w:p w:rsidR="008A39AE" w:rsidRPr="00A94271" w:rsidRDefault="008A39AE" w:rsidP="008A39AE">
      <w:pPr>
        <w:pStyle w:val="af5"/>
        <w:jc w:val="both"/>
        <w:rPr>
          <w:rFonts w:cs="Times New Roman"/>
        </w:rPr>
      </w:pPr>
      <w:r w:rsidRPr="00A94271">
        <w:rPr>
          <w:rStyle w:val="Iniiaiieoaeno20"/>
          <w:rFonts w:cs="Times New Roman"/>
          <w:bCs/>
          <w:iCs/>
        </w:rPr>
        <w:t xml:space="preserve">Требуется. Сформулировать хозяйственные операции и составить корреспонденцию </w:t>
      </w:r>
      <w:r w:rsidRPr="00A94271">
        <w:rPr>
          <w:rStyle w:val="Iniiaiieoaeno20"/>
          <w:rFonts w:cs="Times New Roman"/>
          <w:bCs/>
          <w:iCs/>
        </w:rPr>
        <w:lastRenderedPageBreak/>
        <w:t xml:space="preserve">счетов. </w:t>
      </w:r>
    </w:p>
    <w:p w:rsidR="008A39AE" w:rsidRDefault="008A39AE" w:rsidP="008A39AE">
      <w:pPr>
        <w:pStyle w:val="af5"/>
        <w:jc w:val="both"/>
        <w:rPr>
          <w:rStyle w:val="Iniiaiieoaeno20"/>
          <w:rFonts w:cs="Times New Roman"/>
          <w:b/>
          <w:bCs/>
          <w:iCs/>
        </w:rPr>
      </w:pPr>
    </w:p>
    <w:p w:rsidR="008A39AE" w:rsidRPr="00A94271" w:rsidRDefault="008A39AE" w:rsidP="008A39AE">
      <w:pPr>
        <w:pStyle w:val="af5"/>
      </w:pPr>
      <w:r w:rsidRPr="00A94271">
        <w:rPr>
          <w:rStyle w:val="Iniiaiieoaeno20"/>
          <w:b/>
          <w:bCs/>
          <w:iCs/>
          <w:kern w:val="0"/>
        </w:rPr>
        <w:t xml:space="preserve">Задание    </w:t>
      </w:r>
      <w:r>
        <w:rPr>
          <w:rStyle w:val="Iniiaiieoaeno20"/>
          <w:b/>
          <w:bCs/>
          <w:iCs/>
          <w:kern w:val="0"/>
        </w:rPr>
        <w:t>7</w:t>
      </w:r>
      <w:r w:rsidRPr="00A94271">
        <w:rPr>
          <w:rStyle w:val="Iniiaiieoaeno20"/>
          <w:b/>
          <w:bCs/>
          <w:iCs/>
          <w:kern w:val="0"/>
        </w:rPr>
        <w:t xml:space="preserve">. 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Отразите операции по списанию объекта нематериальных активов на счетах бухгалтерского учета, предварительно определив сумму начисленной линейным методом амортизации. Рассчитайте финансовый результат от досрочного выбытия объекта в бухгал</w:t>
      </w:r>
      <w:r w:rsidRPr="008A39AE">
        <w:rPr>
          <w:rStyle w:val="Iniiaiieoaeno20"/>
          <w:rFonts w:cs="Times New Roman"/>
        </w:rPr>
        <w:softHyphen/>
        <w:t>терском и налоговом учете.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Решением патентного ведомства от 15 мая насто</w:t>
      </w:r>
      <w:r w:rsidRPr="008A39AE">
        <w:rPr>
          <w:rStyle w:val="Iniiaiieoaeno20"/>
          <w:rFonts w:cs="Times New Roman"/>
        </w:rPr>
        <w:softHyphen/>
        <w:t>ящего отчетного периода досрочно прекращена правовая охрана товарного знака ООО «Юлия» в виде шахматной фигуры Ладья на желтом фоне: так как он не использовался в течение 3 лет со дня выдачи свидетельства. Первоначальная стоимость товарного знака по данным бухгалтерского учета организации составляла 150 000 руб. Срок полезного использования товарного знака 10 лет.</w:t>
      </w:r>
    </w:p>
    <w:p w:rsidR="008A39AE" w:rsidRDefault="008A39AE" w:rsidP="008A39AE">
      <w:pPr>
        <w:pStyle w:val="af5"/>
        <w:jc w:val="both"/>
        <w:rPr>
          <w:rStyle w:val="Iniiaiieoaeno20"/>
          <w:rFonts w:cs="Times New Roman"/>
          <w:b/>
          <w:bCs/>
          <w:iCs/>
        </w:rPr>
      </w:pPr>
    </w:p>
    <w:p w:rsidR="008A39AE" w:rsidRPr="00A94271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A94271">
        <w:rPr>
          <w:rStyle w:val="Iniiaiieoaeno20"/>
          <w:rFonts w:cs="Times New Roman"/>
          <w:b/>
          <w:bCs/>
          <w:iCs/>
        </w:rPr>
        <w:t xml:space="preserve">Задание </w:t>
      </w:r>
      <w:r>
        <w:rPr>
          <w:rStyle w:val="Iniiaiieoaeno20"/>
          <w:rFonts w:cs="Times New Roman"/>
          <w:b/>
          <w:bCs/>
          <w:iCs/>
        </w:rPr>
        <w:t>8</w:t>
      </w:r>
      <w:r w:rsidRPr="00A94271">
        <w:rPr>
          <w:rStyle w:val="Iniiaiieoaeno20"/>
          <w:rFonts w:cs="Times New Roman"/>
          <w:b/>
          <w:bCs/>
          <w:iCs/>
        </w:rPr>
        <w:t>.</w:t>
      </w:r>
    </w:p>
    <w:p w:rsidR="008A39AE" w:rsidRPr="00A94271" w:rsidRDefault="008A39AE" w:rsidP="008A39AE">
      <w:pPr>
        <w:pStyle w:val="af5"/>
        <w:jc w:val="both"/>
        <w:rPr>
          <w:rFonts w:cs="Times New Roman"/>
        </w:rPr>
      </w:pPr>
      <w:r w:rsidRPr="00A94271">
        <w:rPr>
          <w:rStyle w:val="Iniiaiieoaeno20"/>
          <w:rFonts w:cs="Times New Roman"/>
          <w:bCs/>
          <w:iCs/>
        </w:rPr>
        <w:t>Нематериальный актив    А    имеет срок полезного использования 3 года. Первоначальная стоимость 120000 руб. Дополнительно: коэффициент ускорения    2; всего объем производимых услуг за срок полезного использования 200 ед., в том числе в первый год 100 ед., во второй -70 ед., в третий год 30 ед.</w:t>
      </w:r>
    </w:p>
    <w:p w:rsidR="008A39AE" w:rsidRDefault="008A39AE" w:rsidP="008A39AE">
      <w:pPr>
        <w:pStyle w:val="af5"/>
        <w:jc w:val="both"/>
        <w:rPr>
          <w:rStyle w:val="Iniiaiieoaeno20"/>
          <w:bCs/>
          <w:iCs/>
        </w:rPr>
      </w:pPr>
      <w:r w:rsidRPr="00A94271">
        <w:rPr>
          <w:rStyle w:val="Iniiaiieoaeno20"/>
          <w:bCs/>
          <w:iCs/>
        </w:rPr>
        <w:t>Требуется</w:t>
      </w:r>
      <w:r>
        <w:rPr>
          <w:rStyle w:val="Iniiaiieoaeno20"/>
          <w:bCs/>
          <w:iCs/>
        </w:rPr>
        <w:t>:</w:t>
      </w:r>
      <w:r w:rsidRPr="00A94271">
        <w:rPr>
          <w:rStyle w:val="Iniiaiieoaeno20"/>
          <w:bCs/>
          <w:iCs/>
        </w:rPr>
        <w:t xml:space="preserve"> </w:t>
      </w:r>
    </w:p>
    <w:p w:rsidR="008A39AE" w:rsidRPr="00A94271" w:rsidRDefault="008A39AE" w:rsidP="008A39AE">
      <w:pPr>
        <w:pStyle w:val="af5"/>
        <w:jc w:val="both"/>
      </w:pPr>
      <w:r w:rsidRPr="00A94271">
        <w:rPr>
          <w:rStyle w:val="Iniiaiieoaeno20"/>
          <w:bCs/>
          <w:iCs/>
        </w:rPr>
        <w:t>1. Рассчитать норму и сумму амортизации способами, предусмотренными ПБУ 14/07 «Учет нематериальных активов» (линейный способ, способ уменьшаемого остатка, способ списания стоимости пропорционально объему продукции) (формулы расчета см. в КонсультантПлюс»).</w:t>
      </w:r>
    </w:p>
    <w:p w:rsidR="008A39AE" w:rsidRDefault="008A39AE" w:rsidP="008A39AE">
      <w:pPr>
        <w:pStyle w:val="af5"/>
        <w:jc w:val="both"/>
        <w:rPr>
          <w:rStyle w:val="Iniiaiieoaeno20"/>
          <w:rFonts w:cs="Times New Roman"/>
          <w:b/>
          <w:bCs/>
          <w:iCs/>
          <w:kern w:val="0"/>
        </w:rPr>
      </w:pPr>
    </w:p>
    <w:p w:rsidR="008B01A2" w:rsidRPr="008A39AE" w:rsidRDefault="008A39AE" w:rsidP="008A39AE">
      <w:pPr>
        <w:pStyle w:val="af5"/>
        <w:jc w:val="both"/>
        <w:rPr>
          <w:rStyle w:val="Iniiaiieoaeno20"/>
          <w:rFonts w:cs="Times New Roman"/>
          <w:b/>
          <w:bCs/>
          <w:iCs/>
          <w:kern w:val="0"/>
        </w:rPr>
      </w:pPr>
      <w:r w:rsidRPr="008A39AE">
        <w:rPr>
          <w:rStyle w:val="Iniiaiieoaeno20"/>
          <w:rFonts w:cs="Times New Roman"/>
          <w:b/>
          <w:bCs/>
          <w:iCs/>
          <w:kern w:val="0"/>
        </w:rPr>
        <w:t>Задание 9.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 xml:space="preserve">На основании нижеприведённых данных оформите журнал хозяйственных операций, определите инвентарную стоимость объекта. 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ООО «Жизнь» самостоятельно разработало систему внутреннего документооборота,    затраты на разработку составили: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- заработная плата программистам – 30 000 руб.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- отчисления во внебюджетные фонды – 30% (из которых в ПФ РФ -?, ФСС - ?, ФОМС - ?)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- амортизация компьютерной техники – 4 300 руб.</w:t>
      </w:r>
    </w:p>
    <w:p w:rsidR="008A39AE" w:rsidRPr="008A39AE" w:rsidRDefault="008A39AE" w:rsidP="008A39AE">
      <w:pPr>
        <w:pStyle w:val="af5"/>
        <w:jc w:val="both"/>
        <w:rPr>
          <w:rFonts w:ascii="Times New Roman" w:hAnsi="Times New Roman" w:cs="Times New Roman"/>
        </w:rPr>
      </w:pPr>
      <w:r w:rsidRPr="008A39AE">
        <w:rPr>
          <w:rStyle w:val="Iniiaiieoaeno20"/>
          <w:rFonts w:cs="Times New Roman"/>
        </w:rPr>
        <w:t>- регистрация прав в Роспатенте – 12 000 руб.</w:t>
      </w:r>
    </w:p>
    <w:p w:rsidR="008A39AE" w:rsidRDefault="008A39AE" w:rsidP="008A39AE">
      <w:pPr>
        <w:pStyle w:val="af5"/>
        <w:rPr>
          <w:rStyle w:val="Iniiaiieoaeno20"/>
          <w:b/>
          <w:bCs/>
          <w:iCs/>
          <w:kern w:val="0"/>
        </w:rPr>
      </w:pPr>
    </w:p>
    <w:p w:rsidR="008A39AE" w:rsidRDefault="008A39AE" w:rsidP="008A39AE">
      <w:pPr>
        <w:pStyle w:val="af5"/>
        <w:rPr>
          <w:rStyle w:val="Iniiaiieoaeno20"/>
          <w:b/>
          <w:bCs/>
          <w:iCs/>
          <w:kern w:val="0"/>
        </w:rPr>
      </w:pPr>
      <w:r w:rsidRPr="00A94271">
        <w:rPr>
          <w:rStyle w:val="Iniiaiieoaeno20"/>
          <w:b/>
          <w:bCs/>
          <w:iCs/>
          <w:kern w:val="0"/>
        </w:rPr>
        <w:t xml:space="preserve">Задание </w:t>
      </w:r>
      <w:r>
        <w:rPr>
          <w:rStyle w:val="Iniiaiieoaeno20"/>
          <w:b/>
          <w:bCs/>
          <w:iCs/>
          <w:kern w:val="0"/>
        </w:rPr>
        <w:t>10</w:t>
      </w:r>
      <w:r w:rsidRPr="00A94271">
        <w:rPr>
          <w:rStyle w:val="Iniiaiieoaeno20"/>
          <w:b/>
          <w:bCs/>
          <w:iCs/>
          <w:kern w:val="0"/>
        </w:rPr>
        <w:t xml:space="preserve">. </w:t>
      </w:r>
    </w:p>
    <w:p w:rsidR="008A39AE" w:rsidRPr="00A94271" w:rsidRDefault="008A39AE" w:rsidP="008A39AE">
      <w:pPr>
        <w:pStyle w:val="af5"/>
        <w:jc w:val="both"/>
        <w:rPr>
          <w:rStyle w:val="Iniiaiieoaeno20"/>
          <w:b/>
          <w:bCs/>
          <w:iCs/>
        </w:rPr>
      </w:pPr>
      <w:r w:rsidRPr="00A94271">
        <w:rPr>
          <w:rStyle w:val="Iniiaiieoaeno20"/>
          <w:bCs/>
          <w:iCs/>
          <w:kern w:val="0"/>
        </w:rPr>
        <w:t xml:space="preserve">Провести расчет социальных    отчислений во внебюджетные фонды (раздельно ПФР, ФСС, ФФОМС) сотрудников организации за текущий год. Нормы отчислений см. в Справочно-правовой системе «КонсультантПлюс». Исходные данные в задании </w:t>
      </w:r>
      <w:r>
        <w:rPr>
          <w:rStyle w:val="Iniiaiieoaeno20"/>
          <w:bCs/>
          <w:iCs/>
          <w:kern w:val="0"/>
        </w:rPr>
        <w:t>9.</w:t>
      </w:r>
    </w:p>
    <w:p w:rsidR="008A39AE" w:rsidRDefault="008A39AE" w:rsidP="008A39AE">
      <w:pPr>
        <w:widowControl/>
        <w:spacing w:after="160" w:line="259" w:lineRule="auto"/>
        <w:rPr>
          <w:rStyle w:val="Iniiaiieoaeno20"/>
          <w:rFonts w:cs="Times New Roman"/>
          <w:b/>
          <w:bCs/>
          <w:iCs/>
          <w:kern w:val="0"/>
          <w:sz w:val="24"/>
        </w:rPr>
      </w:pPr>
    </w:p>
    <w:p w:rsidR="008B01A2" w:rsidRDefault="008B01A2">
      <w:pPr>
        <w:widowControl/>
        <w:spacing w:before="120" w:after="120" w:line="259" w:lineRule="auto"/>
        <w:jc w:val="center"/>
        <w:rPr>
          <w:rStyle w:val="Iniiaiieoaeno20"/>
          <w:rFonts w:cs="Times New Roman"/>
          <w:b/>
          <w:bCs/>
          <w:iCs/>
          <w:color w:val="000000"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color w:val="000000"/>
          <w:kern w:val="0"/>
          <w:sz w:val="24"/>
        </w:rPr>
        <w:t>4.2. Контрольные вопросы текущего контроля на практических занятиях: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Предмет и метод  налогового учета.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Принципы построения налогового учета.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учета состояния единицы налогового учета.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учета хозяйственных операций.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формирования отчетных данных.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Понятийный аппарат налогового учета – объекты, единицы, показатели налогового учета.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промежуточных расчетов.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Группировка элементов учетной политики.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Требования предъявляемые к учетной политике для целей налогообложения.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lastRenderedPageBreak/>
        <w:t>Методологические, организационные и технические аспекты формирования учетной политики для целей налогообложения.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Основные, специальные и дополнительные элементы учетной политики.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Ответственность за непредставление налоговой отчетности.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Налоговая декларация, понятие,  содержание, основные показатели и разделы.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Расчеты авансовых платежей, сборов, понятие, содержание, основные показатели.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Использование компьютерных программ и информационных технологий в процессе подготовки и сдачи налоговой отчетности.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Классификация доходов организации в целях налогообложения.</w:t>
      </w:r>
    </w:p>
    <w:p w:rsidR="008B01A2" w:rsidRDefault="008B01A2">
      <w:pPr>
        <w:widowControl/>
        <w:numPr>
          <w:ilvl w:val="0"/>
          <w:numId w:val="2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Классификация расходов организации.</w:t>
      </w:r>
    </w:p>
    <w:p w:rsidR="008B01A2" w:rsidRDefault="008B01A2">
      <w:pPr>
        <w:widowControl/>
        <w:numPr>
          <w:ilvl w:val="0"/>
          <w:numId w:val="2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Порядок формирования резервов в налоговом учете.</w:t>
      </w:r>
    </w:p>
    <w:p w:rsidR="008B01A2" w:rsidRDefault="008B01A2">
      <w:pPr>
        <w:widowControl/>
        <w:numPr>
          <w:ilvl w:val="0"/>
          <w:numId w:val="2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Формирование себестоимости ТМЦ в налоговом учете.</w:t>
      </w:r>
    </w:p>
    <w:p w:rsidR="008B01A2" w:rsidRDefault="008B01A2">
      <w:pPr>
        <w:widowControl/>
        <w:numPr>
          <w:ilvl w:val="0"/>
          <w:numId w:val="2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Оплата труда, особенности ее налогообложения.</w:t>
      </w:r>
    </w:p>
    <w:p w:rsidR="008B01A2" w:rsidRDefault="008B01A2">
      <w:pPr>
        <w:widowControl/>
        <w:numPr>
          <w:ilvl w:val="0"/>
          <w:numId w:val="2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Компенсационные выплаты, особенности их начисления и налогообложения.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 xml:space="preserve"> Амортизируемое имущество, группы и методы расчета амортизации.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декларации по НДС.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 декларации по налогу на прибыль организаций.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отчетности по НДФЛ.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и подготовка формы РСВ -1.</w:t>
      </w:r>
    </w:p>
    <w:p w:rsidR="008B01A2" w:rsidRDefault="008B01A2">
      <w:pPr>
        <w:pStyle w:val="a9"/>
        <w:widowControl/>
        <w:numPr>
          <w:ilvl w:val="0"/>
          <w:numId w:val="2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и подготовка формы 4-ФСС.</w:t>
      </w:r>
    </w:p>
    <w:p w:rsidR="008B01A2" w:rsidRDefault="008B01A2">
      <w:pPr>
        <w:pStyle w:val="Iniiaiieoaeno7"/>
        <w:shd w:val="clear" w:color="auto" w:fill="auto"/>
        <w:spacing w:before="0" w:after="0" w:line="240" w:lineRule="auto"/>
        <w:ind w:firstLine="0"/>
        <w:jc w:val="center"/>
        <w:rPr>
          <w:rStyle w:val="Iniiaiieoaeno70"/>
          <w:b/>
          <w:bCs/>
          <w:iCs/>
          <w:color w:val="000000"/>
          <w:szCs w:val="24"/>
        </w:rPr>
      </w:pPr>
    </w:p>
    <w:p w:rsidR="008B01A2" w:rsidRDefault="008B01A2">
      <w:pPr>
        <w:widowControl/>
        <w:spacing w:before="120" w:after="120" w:line="259" w:lineRule="auto"/>
        <w:jc w:val="center"/>
        <w:rPr>
          <w:rStyle w:val="Iniiaiieoaeno20"/>
          <w:rFonts w:ascii="Times New Roman CYR"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color w:val="000000"/>
          <w:kern w:val="0"/>
          <w:sz w:val="24"/>
        </w:rPr>
        <w:t>4.</w:t>
      </w:r>
      <w:r w:rsidRPr="008A39AE">
        <w:rPr>
          <w:rStyle w:val="Iniiaiieoaeno20"/>
          <w:rFonts w:cs="Times New Roman"/>
          <w:b/>
          <w:bCs/>
          <w:iCs/>
          <w:color w:val="000000"/>
          <w:kern w:val="0"/>
          <w:sz w:val="24"/>
        </w:rPr>
        <w:t xml:space="preserve">3  </w:t>
      </w:r>
      <w:r w:rsidRPr="008A39AE">
        <w:rPr>
          <w:rStyle w:val="Iniiaiieoaeno20"/>
          <w:b/>
          <w:bCs/>
          <w:iCs/>
          <w:kern w:val="0"/>
          <w:sz w:val="24"/>
        </w:rPr>
        <w:t>Во</w:t>
      </w:r>
      <w:r w:rsidRPr="008A39AE">
        <w:rPr>
          <w:rStyle w:val="Iniiaiieoaeno20"/>
          <w:rFonts w:ascii="Times New Roman CYR" w:eastAsia="Times New Roman"/>
          <w:b/>
          <w:bCs/>
          <w:iCs/>
          <w:kern w:val="0"/>
          <w:sz w:val="24"/>
        </w:rPr>
        <w:t>просы</w:t>
      </w:r>
      <w:r w:rsidRPr="008A39AE">
        <w:rPr>
          <w:rStyle w:val="Iniiaiieoaeno20"/>
          <w:rFonts w:ascii="Times New Roman CYR" w:eastAsia="Times New Roman"/>
          <w:b/>
          <w:bCs/>
          <w:iCs/>
          <w:kern w:val="0"/>
          <w:sz w:val="24"/>
        </w:rPr>
        <w:t xml:space="preserve"> </w:t>
      </w:r>
      <w:r w:rsidRPr="008A39AE">
        <w:rPr>
          <w:rStyle w:val="Iniiaiieoaeno20"/>
          <w:rFonts w:ascii="Times New Roman CYR" w:eastAsia="Times New Roman"/>
          <w:b/>
          <w:bCs/>
          <w:iCs/>
          <w:kern w:val="0"/>
          <w:sz w:val="24"/>
        </w:rPr>
        <w:t>к</w:t>
      </w:r>
      <w:r w:rsidRPr="008A39AE">
        <w:rPr>
          <w:rStyle w:val="Iniiaiieoaeno20"/>
          <w:rFonts w:ascii="Times New Roman CYR" w:eastAsia="Times New Roman"/>
          <w:b/>
          <w:bCs/>
          <w:iCs/>
          <w:kern w:val="0"/>
          <w:sz w:val="24"/>
        </w:rPr>
        <w:t xml:space="preserve"> </w:t>
      </w:r>
      <w:r w:rsidRPr="008A39AE">
        <w:rPr>
          <w:rStyle w:val="Iniiaiieoaeno20"/>
          <w:rFonts w:ascii="Times New Roman CYR" w:eastAsia="Times New Roman"/>
          <w:b/>
          <w:bCs/>
          <w:iCs/>
          <w:kern w:val="0"/>
          <w:sz w:val="24"/>
        </w:rPr>
        <w:t>зачету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Предмет и метод 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Система налогового учета и требования, предъявляемые к ней.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Принципы построения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самостоятельности выбора системы организации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документального подтверждения данных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раздельного учета доходов и расходов по видам деятельности.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непрерывности ведения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последовательности применения норм и правил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равномерности признания доходов и расходов.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Принцип  группировки информации об объектах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налогового учета, понятие , значение, требования по оформлению.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учета состояния единицы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учета хозяйственных операций.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формирования отчетных данных.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Понятийный аппарат налогового учета – объекты, единицы, показатели налогового учета.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промежуточных расчетов.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Учетная политика для целей налогообложения, понятие, значение.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Группировка элементов учетной политики.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Требования предъявляемые к учетной политике для целей налогообложения.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Методологические, организационные и технические аспекты формирования учетной политики для целей налогообложения.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Основные, специальные и дополнительные элементы учетной политики.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Ответственность за непредставление налоговой отчетности.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Налоговая декларация, понятие,  содержание, основные показатели и разделы.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Расчеты авансовых платежей, сборов, понятие, содержание, основные показатели.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Использование компьютерных программ и информационных технологий в процессе подготовки и сдачи налоговой отчетности.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Классификация доходов организации в целях налогообложения.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lastRenderedPageBreak/>
        <w:t>Доходы, не учитываемые в целях налогообложения.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Налоговый учет внереализационных доходов.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Классификация расходов организации.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Расходы, не учитываемые в целях налогообложения.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Порядок формирования резервов в налоговом учете.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Формирование себестоимости ТМЦ в налоговом учете.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Методы списания ТМЦ в производство.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Оплата труда, особенности ее налогообложения.</w:t>
      </w:r>
    </w:p>
    <w:p w:rsidR="008B01A2" w:rsidRDefault="008B01A2">
      <w:pPr>
        <w:widowControl/>
        <w:numPr>
          <w:ilvl w:val="0"/>
          <w:numId w:val="3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Компенсационные выплаты, особенности их начисления и налогообложения.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 xml:space="preserve"> Амортизационная премия, особенности ее применения.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 xml:space="preserve"> Амортизируемое имущество, группы и методы расчета амортизации.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декларации по налогу на имущество организаций.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декларации по НДС.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 декларации по налогу на прибыль организаций.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декларации по земельному налогу.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налоговой отчетности по НДФЛ.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и подготовка формы РСВ -1.</w:t>
      </w:r>
    </w:p>
    <w:p w:rsidR="008B01A2" w:rsidRDefault="008B01A2">
      <w:pPr>
        <w:pStyle w:val="a9"/>
        <w:widowControl/>
        <w:numPr>
          <w:ilvl w:val="0"/>
          <w:numId w:val="3"/>
        </w:numPr>
        <w:suppressAutoHyphens w:val="0"/>
        <w:spacing w:line="240" w:lineRule="auto"/>
        <w:ind w:left="1080" w:hanging="720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Формирование и подготовка формы 4-ФСС.</w:t>
      </w:r>
    </w:p>
    <w:p w:rsidR="008B01A2" w:rsidRDefault="008B01A2">
      <w:pPr>
        <w:pStyle w:val="af5"/>
        <w:widowControl/>
        <w:suppressAutoHyphens w:val="0"/>
        <w:ind w:left="720"/>
        <w:contextualSpacing/>
        <w:jc w:val="both"/>
        <w:rPr>
          <w:rStyle w:val="Iniiaiieoaeno20"/>
          <w:rFonts w:eastAsia="MS Mincho" w:cs="Times New Roman"/>
          <w:bCs/>
          <w:iCs/>
          <w:kern w:val="0"/>
        </w:rPr>
      </w:pPr>
    </w:p>
    <w:p w:rsidR="008B01A2" w:rsidRDefault="008B01A2">
      <w:pPr>
        <w:pStyle w:val="a9"/>
        <w:tabs>
          <w:tab w:val="left" w:pos="1134"/>
        </w:tabs>
        <w:suppressAutoHyphens w:val="0"/>
        <w:spacing w:line="240" w:lineRule="auto"/>
        <w:ind w:left="1069" w:firstLine="0"/>
        <w:jc w:val="both"/>
        <w:rPr>
          <w:rStyle w:val="Iniiaiieoaeno20"/>
          <w:bCs/>
          <w:iCs/>
          <w:sz w:val="24"/>
          <w:szCs w:val="24"/>
        </w:rPr>
      </w:pPr>
    </w:p>
    <w:p w:rsidR="008B01A2" w:rsidRDefault="008B01A2">
      <w:pPr>
        <w:widowControl/>
        <w:jc w:val="center"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4.4  Типовые задания для самостоятельной работы</w:t>
      </w:r>
    </w:p>
    <w:p w:rsidR="008B01A2" w:rsidRDefault="008B01A2">
      <w:pPr>
        <w:widowControl/>
        <w:jc w:val="center"/>
        <w:rPr>
          <w:rStyle w:val="Iniiaiieoaeno20"/>
          <w:rFonts w:cs="Times New Roman"/>
          <w:b/>
          <w:bCs/>
          <w:iCs/>
          <w:kern w:val="0"/>
          <w:sz w:val="24"/>
        </w:rPr>
      </w:pPr>
      <w:r>
        <w:rPr>
          <w:rStyle w:val="Iniiaiieoaeno20"/>
          <w:rFonts w:cs="Times New Roman"/>
          <w:b/>
          <w:bCs/>
          <w:iCs/>
          <w:kern w:val="0"/>
          <w:sz w:val="24"/>
        </w:rPr>
        <w:t>4.4.1  Тематика докладов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Становление налогового учета как самостоятельного вида учета.</w:t>
      </w:r>
    </w:p>
    <w:p w:rsidR="008B01A2" w:rsidRDefault="008B01A2">
      <w:pPr>
        <w:pStyle w:val="a9"/>
        <w:widowControl/>
        <w:numPr>
          <w:ilvl w:val="0"/>
          <w:numId w:val="4"/>
        </w:numPr>
        <w:suppressAutoHyphens w:val="0"/>
        <w:spacing w:line="240" w:lineRule="auto"/>
        <w:ind w:left="1004" w:hanging="720"/>
        <w:jc w:val="both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Учетная политика для целей налогообложения, ее значение в управлении организацией.</w:t>
      </w:r>
    </w:p>
    <w:p w:rsidR="008B01A2" w:rsidRDefault="008B01A2">
      <w:pPr>
        <w:pStyle w:val="a9"/>
        <w:widowControl/>
        <w:numPr>
          <w:ilvl w:val="0"/>
          <w:numId w:val="4"/>
        </w:numPr>
        <w:suppressAutoHyphens w:val="0"/>
        <w:spacing w:line="240" w:lineRule="auto"/>
        <w:ind w:left="1004" w:hanging="720"/>
        <w:jc w:val="both"/>
        <w:rPr>
          <w:rStyle w:val="Iniiaiieoaeno20"/>
          <w:bCs/>
          <w:iCs/>
          <w:sz w:val="24"/>
          <w:szCs w:val="24"/>
        </w:rPr>
      </w:pPr>
      <w:r>
        <w:rPr>
          <w:rStyle w:val="Iniiaiieoaeno20"/>
          <w:bCs/>
          <w:iCs/>
          <w:sz w:val="24"/>
          <w:szCs w:val="24"/>
        </w:rPr>
        <w:t>Регистры налогового учета, понятие, значение, требования по оформлению.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Налоговый учет внереализационных доходов.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Методы списания ТМЦ в производство.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Использование компьютерных программ и информационных технологий в вопросах подготовки и представления налоговой отчетности.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Амортизационная премия, особенности ее применения.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Формирование налоговой декларации по налогу на имущество организаций.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Формирование налоговой декларации по земельному налогу.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Классификация доходов организации в целях налогообложения.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Доходы, не учитываемые в целях налогообложения.</w:t>
      </w:r>
    </w:p>
    <w:p w:rsidR="008B01A2" w:rsidRDefault="008B01A2">
      <w:pPr>
        <w:widowControl/>
        <w:numPr>
          <w:ilvl w:val="0"/>
          <w:numId w:val="4"/>
        </w:numPr>
        <w:ind w:left="1004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Расходы, не учитываемые в целях налогообложения.</w:t>
      </w:r>
    </w:p>
    <w:p w:rsidR="008B01A2" w:rsidRDefault="008B01A2">
      <w:pPr>
        <w:widowControl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</w:p>
    <w:p w:rsidR="008B01A2" w:rsidRDefault="008B01A2">
      <w:pPr>
        <w:pStyle w:val="af5"/>
        <w:widowControl/>
        <w:suppressAutoHyphens w:val="0"/>
        <w:contextualSpacing/>
        <w:jc w:val="center"/>
        <w:rPr>
          <w:rStyle w:val="Iniiaiieoaeno20"/>
          <w:rFonts w:eastAsia="MS Mincho" w:cs="Times New Roman"/>
          <w:b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/>
          <w:bCs/>
          <w:iCs/>
          <w:kern w:val="0"/>
          <w:szCs w:val="32"/>
        </w:rPr>
        <w:t>4.4.2 Тематика контрольных работ (для заочной формы обучения)</w:t>
      </w:r>
    </w:p>
    <w:p w:rsidR="008B01A2" w:rsidRDefault="008B01A2">
      <w:pPr>
        <w:widowControl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</w:p>
    <w:p w:rsidR="008B01A2" w:rsidRDefault="008B01A2">
      <w:pPr>
        <w:widowControl/>
        <w:numPr>
          <w:ilvl w:val="0"/>
          <w:numId w:val="5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Система нормативного регулирования налогового учета.</w:t>
      </w:r>
    </w:p>
    <w:p w:rsidR="008B01A2" w:rsidRDefault="008B01A2">
      <w:pPr>
        <w:widowControl/>
        <w:numPr>
          <w:ilvl w:val="0"/>
          <w:numId w:val="5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>Учетная политика в целях налогообложения в коммерческих организациях.</w:t>
      </w:r>
    </w:p>
    <w:p w:rsidR="008B01A2" w:rsidRDefault="008B01A2">
      <w:pPr>
        <w:widowControl/>
        <w:numPr>
          <w:ilvl w:val="0"/>
          <w:numId w:val="5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</w:rPr>
        <w:t xml:space="preserve">Налоговый учет в некоммерческих организациях. </w:t>
      </w:r>
    </w:p>
    <w:p w:rsidR="008B01A2" w:rsidRDefault="008B01A2">
      <w:pPr>
        <w:widowControl/>
        <w:numPr>
          <w:ilvl w:val="0"/>
          <w:numId w:val="5"/>
        </w:numPr>
        <w:ind w:left="1080" w:hanging="720"/>
        <w:contextualSpacing/>
        <w:jc w:val="both"/>
        <w:rPr>
          <w:rStyle w:val="Iniiaiieoaeno20"/>
          <w:rFonts w:cs="Times New Roman"/>
          <w:bCs/>
          <w:iCs/>
          <w:kern w:val="0"/>
          <w:sz w:val="24"/>
          <w:szCs w:val="22"/>
        </w:rPr>
      </w:pPr>
      <w:r>
        <w:rPr>
          <w:rStyle w:val="Iniiaiieoaeno20"/>
          <w:rFonts w:cs="Times New Roman"/>
          <w:bCs/>
          <w:iCs/>
          <w:kern w:val="0"/>
          <w:sz w:val="24"/>
          <w:szCs w:val="22"/>
        </w:rPr>
        <w:t>Особенности налогового учета предприятий малого бизнеса.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t>Особенности учета убытков при применении общего режима налогообложения и упрощенной системы налогообложения.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t>Особенности ведения налогового учета в организациях розничной торговли.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t>Особенности налогового учета с применением патентной системы налогообложения.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t>Особенности налогового учета доходов и расходов индивидуальных предпринимателей.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t>Порядок составления и предоставления налоговой отчетности субъектами малого бизнеса.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lastRenderedPageBreak/>
        <w:t>Порядок составления и предоставления налоговой отчетности индивидуальными предпринимателями.</w:t>
      </w:r>
    </w:p>
    <w:p w:rsidR="008B01A2" w:rsidRDefault="008B01A2">
      <w:pPr>
        <w:pStyle w:val="af5"/>
        <w:widowControl/>
        <w:numPr>
          <w:ilvl w:val="0"/>
          <w:numId w:val="5"/>
        </w:numPr>
        <w:suppressAutoHyphens w:val="0"/>
        <w:ind w:left="1080" w:hanging="720"/>
        <w:contextualSpacing/>
        <w:jc w:val="both"/>
        <w:rPr>
          <w:rStyle w:val="Iniiaiieoaeno20"/>
          <w:rFonts w:eastAsia="MS Mincho" w:cs="Times New Roman"/>
          <w:bCs/>
          <w:iCs/>
          <w:kern w:val="0"/>
          <w:szCs w:val="32"/>
        </w:rPr>
      </w:pPr>
      <w:r>
        <w:rPr>
          <w:rStyle w:val="Iniiaiieoaeno20"/>
          <w:rFonts w:eastAsia="MS Mincho" w:cs="Times New Roman"/>
          <w:bCs/>
          <w:iCs/>
          <w:kern w:val="0"/>
          <w:szCs w:val="32"/>
        </w:rPr>
        <w:t>Особенности составления налоговой отчетности торговыми предприятиями.</w:t>
      </w:r>
    </w:p>
    <w:p w:rsidR="008B01A2" w:rsidRDefault="008B01A2">
      <w:pPr>
        <w:widowControl/>
        <w:ind w:left="426" w:firstLine="283"/>
        <w:contextualSpacing/>
        <w:jc w:val="both"/>
        <w:rPr>
          <w:rStyle w:val="Iniiaiieoaeno20"/>
          <w:rFonts w:cs="Times New Roman"/>
          <w:bCs/>
          <w:iCs/>
          <w:kern w:val="0"/>
          <w:sz w:val="24"/>
        </w:rPr>
      </w:pPr>
    </w:p>
    <w:p w:rsidR="008B01A2" w:rsidRDefault="008B01A2">
      <w:pPr>
        <w:pStyle w:val="Caaieiaie2"/>
        <w:shd w:val="clear" w:color="auto" w:fill="auto"/>
        <w:spacing w:before="0" w:after="0" w:line="276" w:lineRule="auto"/>
        <w:ind w:left="928" w:right="851" w:hanging="360"/>
        <w:jc w:val="center"/>
        <w:rPr>
          <w:rStyle w:val="Caaieiaie20"/>
          <w:b/>
          <w:bCs/>
          <w:iCs/>
          <w:color w:val="000000"/>
          <w:sz w:val="24"/>
          <w:szCs w:val="24"/>
        </w:rPr>
      </w:pPr>
      <w:r>
        <w:rPr>
          <w:rStyle w:val="Caaieiaie20"/>
          <w:b/>
          <w:bCs/>
          <w:iCs/>
          <w:color w:val="000000"/>
          <w:sz w:val="24"/>
          <w:szCs w:val="24"/>
        </w:rPr>
        <w:t xml:space="preserve">5. Перечень основной и дополнительной учебной литературы, </w:t>
      </w:r>
    </w:p>
    <w:p w:rsidR="008B01A2" w:rsidRDefault="008B01A2">
      <w:pPr>
        <w:pStyle w:val="Caaieiaie2"/>
        <w:shd w:val="clear" w:color="auto" w:fill="auto"/>
        <w:spacing w:before="0" w:after="0" w:line="276" w:lineRule="auto"/>
        <w:ind w:left="360" w:right="851" w:hanging="360"/>
        <w:jc w:val="center"/>
        <w:rPr>
          <w:rStyle w:val="Caaieiaie20"/>
          <w:rFonts w:ascii="Times New Roman CYR" w:cs="Times New Roman CYR"/>
          <w:bCs/>
          <w:iCs/>
          <w:sz w:val="20"/>
          <w:szCs w:val="24"/>
          <w:shd w:val="clear" w:color="auto" w:fill="auto"/>
        </w:rPr>
      </w:pPr>
      <w:r>
        <w:rPr>
          <w:rStyle w:val="Caaieiaie20"/>
          <w:b/>
          <w:bCs/>
          <w:iCs/>
          <w:color w:val="000000"/>
          <w:sz w:val="24"/>
          <w:szCs w:val="24"/>
        </w:rPr>
        <w:t>необходимой для освоения дисциплины</w:t>
      </w:r>
    </w:p>
    <w:p w:rsidR="008B01A2" w:rsidRDefault="008B01A2">
      <w:pPr>
        <w:widowControl/>
        <w:spacing w:after="160" w:line="276" w:lineRule="auto"/>
        <w:rPr>
          <w:rStyle w:val="Caaieiaie20"/>
          <w:rFonts w:cs="Times New Roman"/>
          <w:b w:val="0"/>
          <w:bCs/>
          <w:i/>
          <w:iCs/>
          <w:kern w:val="0"/>
          <w:sz w:val="24"/>
          <w:shd w:val="clear" w:color="auto" w:fill="auto"/>
        </w:rPr>
      </w:pPr>
      <w:r>
        <w:rPr>
          <w:rStyle w:val="Caaieiaie20"/>
          <w:rFonts w:cs="Times New Roman"/>
          <w:b w:val="0"/>
          <w:bCs/>
          <w:i/>
          <w:iCs/>
          <w:kern w:val="0"/>
          <w:sz w:val="24"/>
          <w:shd w:val="clear" w:color="auto" w:fill="auto"/>
        </w:rPr>
        <w:t>а) основная литература:</w:t>
      </w:r>
    </w:p>
    <w:p w:rsidR="008B01A2" w:rsidRDefault="008B01A2" w:rsidP="00BB6B44">
      <w:pPr>
        <w:pStyle w:val="Iniiaiieoaeno2"/>
        <w:widowControl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color w:val="000000"/>
          <w:sz w:val="24"/>
          <w:szCs w:val="24"/>
          <w:shd w:val="clear" w:color="auto" w:fill="auto"/>
        </w:rPr>
        <w:t xml:space="preserve">Бодрова Т.В. Налоговый учет и отчетность: учебное пособие для студентов экономических вузов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[Текст] </w:t>
      </w:r>
      <w:r>
        <w:rPr>
          <w:rStyle w:val="Caaieiaie20"/>
          <w:b w:val="0"/>
          <w:bCs/>
          <w:iCs/>
          <w:color w:val="000000"/>
          <w:sz w:val="24"/>
          <w:szCs w:val="24"/>
          <w:shd w:val="clear" w:color="auto" w:fill="auto"/>
        </w:rPr>
        <w:t xml:space="preserve"> /Т.В. Бодрова.- 2-е изд. перераб. и доп. - М.: Дашков и К, 2013.-472с.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(Учебные издания для бакалавров). </w:t>
      </w:r>
    </w:p>
    <w:p w:rsidR="008B01A2" w:rsidRDefault="008B01A2" w:rsidP="00BB6B44">
      <w:pPr>
        <w:pStyle w:val="Iniiaiieoaeno2"/>
        <w:widowControl/>
        <w:numPr>
          <w:ilvl w:val="0"/>
          <w:numId w:val="7"/>
        </w:numPr>
        <w:shd w:val="clear" w:color="auto" w:fill="auto"/>
        <w:tabs>
          <w:tab w:val="left" w:pos="692"/>
        </w:tabs>
        <w:spacing w:after="0" w:line="276" w:lineRule="auto"/>
        <w:ind w:left="360" w:firstLine="40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Налоговый учет и отчетность. Учебник и практикум для академического бакалавриата [Электронный ресурс] / Малис Н.И., Грундел Л.П., Зинягина А.С..- М.: Издательство Юрайт, 2015.-341с. http://www.biblio-online.ru</w:t>
      </w:r>
    </w:p>
    <w:p w:rsidR="008B01A2" w:rsidRDefault="008B01A2" w:rsidP="00BB6B44">
      <w:pPr>
        <w:pStyle w:val="Iniiaiieoaeno2"/>
        <w:widowControl/>
        <w:numPr>
          <w:ilvl w:val="0"/>
          <w:numId w:val="7"/>
        </w:numPr>
        <w:shd w:val="clear" w:color="auto" w:fill="auto"/>
        <w:tabs>
          <w:tab w:val="left" w:pos="692"/>
        </w:tabs>
        <w:spacing w:after="0" w:line="276" w:lineRule="auto"/>
        <w:ind w:left="360" w:firstLine="40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color w:val="000000"/>
          <w:sz w:val="24"/>
          <w:szCs w:val="24"/>
          <w:shd w:val="clear" w:color="auto" w:fill="auto"/>
        </w:rPr>
        <w:t xml:space="preserve">Налоговый учет: Учебное пособие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[Электронный ресурс] </w:t>
      </w:r>
      <w:r>
        <w:rPr>
          <w:rStyle w:val="Caaieiaie20"/>
          <w:b w:val="0"/>
          <w:bCs/>
          <w:iCs/>
          <w:color w:val="000000"/>
          <w:sz w:val="24"/>
          <w:szCs w:val="24"/>
          <w:shd w:val="clear" w:color="auto" w:fill="auto"/>
        </w:rPr>
        <w:t xml:space="preserve"> / Н.И. Малис, А.В. Толкушкин; Академия бюджета и казначейства Министерства финансов РФ. - М.: НИЦ Инфра-М, 2012. - 576 с.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  <w:lang w:val="en-US"/>
        </w:rPr>
        <w:t>http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://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  <w:lang w:val="en-US"/>
        </w:rPr>
        <w:t>ZNANIUM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.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  <w:lang w:val="en-US"/>
        </w:rPr>
        <w:t>COM</w:t>
      </w:r>
    </w:p>
    <w:p w:rsidR="008B01A2" w:rsidRDefault="008B01A2">
      <w:pPr>
        <w:widowControl/>
        <w:spacing w:after="160" w:line="276" w:lineRule="auto"/>
        <w:rPr>
          <w:rStyle w:val="Caaieiaie20"/>
          <w:rFonts w:cs="Times New Roman"/>
          <w:b w:val="0"/>
          <w:bCs/>
          <w:i/>
          <w:iCs/>
          <w:kern w:val="0"/>
          <w:sz w:val="24"/>
          <w:shd w:val="clear" w:color="auto" w:fill="auto"/>
        </w:rPr>
      </w:pPr>
      <w:r>
        <w:rPr>
          <w:rStyle w:val="Caaieiaie20"/>
          <w:rFonts w:cs="Times New Roman"/>
          <w:b w:val="0"/>
          <w:bCs/>
          <w:i/>
          <w:iCs/>
          <w:kern w:val="0"/>
          <w:sz w:val="24"/>
          <w:shd w:val="clear" w:color="auto" w:fill="auto"/>
        </w:rPr>
        <w:t>б) дополнительная литература:</w:t>
      </w:r>
    </w:p>
    <w:p w:rsidR="008B01A2" w:rsidRDefault="008B01A2" w:rsidP="00BB6B44">
      <w:pPr>
        <w:widowControl/>
        <w:numPr>
          <w:ilvl w:val="0"/>
          <w:numId w:val="8"/>
        </w:numPr>
        <w:tabs>
          <w:tab w:val="left" w:pos="0"/>
        </w:tabs>
        <w:spacing w:line="276" w:lineRule="auto"/>
        <w:ind w:left="360" w:firstLine="349"/>
        <w:jc w:val="both"/>
        <w:rPr>
          <w:rStyle w:val="Caaieiaie20"/>
          <w:rFonts w:cs="Times New Roman"/>
          <w:b w:val="0"/>
          <w:bCs/>
          <w:iCs/>
          <w:kern w:val="0"/>
          <w:sz w:val="24"/>
          <w:shd w:val="clear" w:color="auto" w:fill="auto"/>
        </w:rPr>
      </w:pPr>
      <w:r>
        <w:rPr>
          <w:rStyle w:val="Caaieiaie20"/>
          <w:rFonts w:cs="Times New Roman"/>
          <w:b w:val="0"/>
          <w:bCs/>
          <w:iCs/>
          <w:kern w:val="0"/>
          <w:sz w:val="24"/>
          <w:shd w:val="clear" w:color="auto" w:fill="auto"/>
        </w:rPr>
        <w:t>Налоговый кодекс РФ (Часть 2) от 05.08.2000 г. № 117-Ф3 [Электронный ресурс]:  принят Государственной Думой РФ 15.04.2000 г. (ред. от 08.03.2015 № 32-ФЗ). – «Консультант Плюс».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Об утверждении Положения по бухгалтерскому учету «Учетная политика организации» ПБУ 1/2008: приказ Минфина России от 06.10.2008 № 106н (ред. от 28.04.2017)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Об утверждении Положения по бухгалтерскому учету «Бухгалтерская отчетность организации» ПБУ 4/99: приказ Минфина России от 06.07.1999 № 43н (ред. от 08.11.2010)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Об утверждении Положения по бухгалтерскому учету «Доходы организации» ПБУ 9/99: приказ Минфина России от 06.05.1999 № 32н (ред. от  08.11.2010) 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Об утверждении Положения по бухгалтерскому учету «Расходы организации» ПБУ 10/99: приказ Минфина России от 06.05.1999 № 33н (ред. от 08.11.2010) 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Приказ Минфина России от 02.07.2010 № 66н (ред. от 06.04.2015) "О формах бухгалтерской отчетности организаций" 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Постановление Правительства РФ от 8 июля 1997 г. № 835 «О первичных учетных документах» 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Об утверждении Плана счетов бухгалтерского учета финансово-хозяйственной деятельности организаций и Инструкции по его применению: Приказ Минфина РФ от 31.10.2000 N 94н (ред. от 08.11.2010) 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color w:val="000000"/>
          <w:sz w:val="24"/>
          <w:szCs w:val="24"/>
          <w:shd w:val="clear" w:color="auto" w:fill="auto"/>
        </w:rPr>
        <w:t xml:space="preserve">Нестеров Г.Г. Налоговый учет. Учебник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[Текст] </w:t>
      </w:r>
      <w:r>
        <w:rPr>
          <w:rStyle w:val="Caaieiaie20"/>
          <w:b w:val="0"/>
          <w:bCs/>
          <w:iCs/>
          <w:color w:val="000000"/>
          <w:sz w:val="24"/>
          <w:szCs w:val="24"/>
          <w:shd w:val="clear" w:color="auto" w:fill="auto"/>
        </w:rPr>
        <w:t xml:space="preserve"> / Г.Г.Нестеров, А.В.Терзиди.-М.:Изд-во Рид Групп, 2011.-304 с.</w:t>
      </w:r>
    </w:p>
    <w:p w:rsidR="008B01A2" w:rsidRDefault="008B01A2" w:rsidP="00BB6B44">
      <w:pPr>
        <w:pStyle w:val="a9"/>
        <w:widowControl/>
        <w:numPr>
          <w:ilvl w:val="0"/>
          <w:numId w:val="8"/>
        </w:numPr>
        <w:suppressAutoHyphens w:val="0"/>
        <w:spacing w:line="276" w:lineRule="auto"/>
        <w:ind w:left="360" w:firstLine="349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Налоговый учет: Учебное пособие [Электронный ресурс]  / Н.И. Малис, А.В. Толкушкин. - М.: Магистр: НИЦ ИНФРА-М, 2015. - 576 с.</w:t>
      </w:r>
    </w:p>
    <w:p w:rsidR="008B01A2" w:rsidRDefault="008B01A2">
      <w:pPr>
        <w:pStyle w:val="a9"/>
        <w:suppressAutoHyphens w:val="0"/>
        <w:spacing w:line="276" w:lineRule="auto"/>
        <w:ind w:left="360" w:firstLine="0"/>
        <w:jc w:val="both"/>
        <w:rPr>
          <w:rStyle w:val="Caaieiaie20"/>
          <w:b w:val="0"/>
          <w:bCs/>
          <w:i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/>
          <w:iCs/>
          <w:sz w:val="24"/>
          <w:szCs w:val="24"/>
          <w:shd w:val="clear" w:color="auto" w:fill="auto"/>
        </w:rPr>
        <w:t>в) периодические издания</w:t>
      </w:r>
    </w:p>
    <w:p w:rsidR="008B01A2" w:rsidRDefault="008B01A2">
      <w:pPr>
        <w:pStyle w:val="a9"/>
        <w:numPr>
          <w:ilvl w:val="0"/>
          <w:numId w:val="1"/>
        </w:numPr>
        <w:suppressAutoHyphens w:val="0"/>
        <w:spacing w:line="276" w:lineRule="auto"/>
        <w:ind w:left="720" w:hanging="36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Все для бухгалтера [Текст]: науч.-практич. и теор. журнал / учредитель: АООТ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lastRenderedPageBreak/>
        <w:t xml:space="preserve">«Фининнова.-М.: ООО «Издательский дом ФИНАНСЫ и КРЕДИТ».- 6 раз в год (1 раз в 3 месяца).-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  <w:lang w:val="en-US"/>
        </w:rPr>
        <w:t>ISSN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 2079-6765. – 2013-2017.</w:t>
      </w:r>
    </w:p>
    <w:p w:rsidR="008B01A2" w:rsidRDefault="008B01A2">
      <w:pPr>
        <w:pStyle w:val="a9"/>
        <w:numPr>
          <w:ilvl w:val="0"/>
          <w:numId w:val="1"/>
        </w:numPr>
        <w:suppressAutoHyphens w:val="0"/>
        <w:spacing w:line="276" w:lineRule="auto"/>
        <w:ind w:left="720" w:hanging="36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Главбух [Текст]: практич. журнал для бухгалтера/учредитель: Консультационно-финансовый центр «Актион»; Издательство «Актион-Медия».- М.: Издательство «Актион-Медия».- 24 раза в год (2 раза в  месяц).– 2013-2017.</w:t>
      </w:r>
    </w:p>
    <w:p w:rsidR="008B01A2" w:rsidRDefault="008B01A2">
      <w:pPr>
        <w:pStyle w:val="a9"/>
        <w:numPr>
          <w:ilvl w:val="0"/>
          <w:numId w:val="1"/>
        </w:numPr>
        <w:suppressAutoHyphens w:val="0"/>
        <w:spacing w:line="276" w:lineRule="auto"/>
        <w:ind w:left="720" w:hanging="36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>Бухгалтерский учет [Текст]: профессиональный журнал для бухгалтера. – 12 раз в год. – 2013-2017</w:t>
      </w:r>
    </w:p>
    <w:p w:rsidR="008B01A2" w:rsidRDefault="008B01A2">
      <w:pPr>
        <w:pStyle w:val="a9"/>
        <w:numPr>
          <w:ilvl w:val="0"/>
          <w:numId w:val="1"/>
        </w:numPr>
        <w:suppressAutoHyphens w:val="0"/>
        <w:spacing w:line="276" w:lineRule="auto"/>
        <w:ind w:left="720" w:hanging="36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Бухгалтер и компьютер [Текст]: ежемесячный журнал.- М.: ООО «Издательский дом «Бухгалтерия и банки».-12 раз в год.-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  <w:lang w:val="en-US"/>
        </w:rPr>
        <w:t>ISSN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 1561-4492. – 2013-2017.</w:t>
      </w:r>
    </w:p>
    <w:p w:rsidR="008B01A2" w:rsidRDefault="008B01A2">
      <w:pPr>
        <w:pStyle w:val="a9"/>
        <w:numPr>
          <w:ilvl w:val="0"/>
          <w:numId w:val="1"/>
        </w:numPr>
        <w:suppressAutoHyphens w:val="0"/>
        <w:spacing w:line="276" w:lineRule="auto"/>
        <w:ind w:left="720" w:hanging="360"/>
        <w:jc w:val="both"/>
        <w:rPr>
          <w:rStyle w:val="Caaieiaie20"/>
          <w:b w:val="0"/>
          <w:bCs/>
          <w:iCs/>
          <w:sz w:val="24"/>
          <w:szCs w:val="24"/>
          <w:shd w:val="clear" w:color="auto" w:fill="auto"/>
        </w:rPr>
      </w:pP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Консультант бухгалтера [Текст]: ежемесячный практич. журнал.- Издательство «ДИС». -12 раз в год.- 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  <w:lang w:val="en-US"/>
        </w:rPr>
        <w:t>ISSN</w:t>
      </w:r>
      <w:r>
        <w:rPr>
          <w:rStyle w:val="Caaieiaie20"/>
          <w:b w:val="0"/>
          <w:bCs/>
          <w:iCs/>
          <w:sz w:val="24"/>
          <w:szCs w:val="24"/>
          <w:shd w:val="clear" w:color="auto" w:fill="auto"/>
        </w:rPr>
        <w:t xml:space="preserve"> 1027-4405. – 2013-2017.</w:t>
      </w:r>
    </w:p>
    <w:p w:rsidR="008B01A2" w:rsidRDefault="008B01A2">
      <w:pPr>
        <w:suppressAutoHyphens/>
        <w:spacing w:before="120" w:after="120" w:line="252" w:lineRule="auto"/>
        <w:ind w:firstLine="709"/>
        <w:jc w:val="center"/>
        <w:rPr>
          <w:rStyle w:val="cfcfeeeee4e4efefe8e8f1f1fcfceaeaf2f2e0e0e1e1ebebe8e8f6f6e5e50"/>
          <w:rFonts w:cs="Times New Roman"/>
          <w:bCs/>
          <w:i w:val="0"/>
          <w:iCs/>
          <w:kern w:val="0"/>
          <w:sz w:val="24"/>
          <w:lang w:bidi="hi-IN"/>
        </w:rPr>
      </w:pPr>
    </w:p>
    <w:p w:rsidR="008B01A2" w:rsidRDefault="008B01A2">
      <w:pPr>
        <w:suppressAutoHyphens/>
        <w:spacing w:before="120" w:after="120" w:line="252" w:lineRule="auto"/>
        <w:ind w:firstLine="709"/>
        <w:jc w:val="center"/>
        <w:rPr>
          <w:rStyle w:val="cfcfeeeee4e4efefe8e8f1f1fcfceaeaf2f2e0e0e1e1ebebe8e8f6f6e5e50"/>
          <w:rFonts w:cs="Times New Roman"/>
          <w:bCs/>
          <w:i w:val="0"/>
          <w:iCs/>
          <w:kern w:val="0"/>
          <w:sz w:val="24"/>
          <w:lang w:bidi="hi-IN"/>
        </w:rPr>
      </w:pPr>
    </w:p>
    <w:sectPr w:rsidR="008B01A2">
      <w:footerReference w:type="default" r:id="rId8"/>
      <w:type w:val="continuous"/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B5" w:rsidRDefault="00514AB5">
      <w:r>
        <w:separator/>
      </w:r>
    </w:p>
  </w:endnote>
  <w:endnote w:type="continuationSeparator" w:id="0">
    <w:p w:rsidR="00514AB5" w:rsidRDefault="0051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S Gothic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iberation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A2" w:rsidRDefault="008B01A2">
    <w:pPr>
      <w:pStyle w:val="ad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701E58">
      <w:rPr>
        <w:noProof/>
      </w:rPr>
      <w:t>23</w:t>
    </w:r>
    <w:r>
      <w:fldChar w:fldCharType="end"/>
    </w:r>
  </w:p>
  <w:p w:rsidR="008B01A2" w:rsidRDefault="008B01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B5" w:rsidRDefault="00514AB5">
      <w:r>
        <w:separator/>
      </w:r>
    </w:p>
  </w:footnote>
  <w:footnote w:type="continuationSeparator" w:id="0">
    <w:p w:rsidR="00514AB5" w:rsidRDefault="0051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C48E"/>
    <w:multiLevelType w:val="multilevel"/>
    <w:tmpl w:val="61C0C48E"/>
    <w:name w:val="НcdННуf3уумecммеe5еерf0рроeeоовe2вваe0аанedнннedнныfb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">
    <w:nsid w:val="61C0C48F"/>
    <w:multiLevelType w:val="singleLevel"/>
    <w:tmpl w:val="61C0C48F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2">
    <w:nsid w:val="61C0C490"/>
    <w:multiLevelType w:val="singleLevel"/>
    <w:tmpl w:val="61C0C490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3">
    <w:nsid w:val="61C0C491"/>
    <w:multiLevelType w:val="singleLevel"/>
    <w:tmpl w:val="61C0C491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4">
    <w:nsid w:val="61C0C492"/>
    <w:multiLevelType w:val="singleLevel"/>
    <w:tmpl w:val="61C0C49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5">
    <w:nsid w:val="61C0C493"/>
    <w:multiLevelType w:val="singleLevel"/>
    <w:tmpl w:val="61C0C493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6">
    <w:nsid w:val="61C0C4D7"/>
    <w:multiLevelType w:val="singleLevel"/>
    <w:tmpl w:val="61C0C4D7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7">
    <w:nsid w:val="61C0C4D8"/>
    <w:multiLevelType w:val="singleLevel"/>
    <w:tmpl w:val="61C0C4D8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A2"/>
    <w:rsid w:val="00035523"/>
    <w:rsid w:val="00064713"/>
    <w:rsid w:val="000F1328"/>
    <w:rsid w:val="0011457C"/>
    <w:rsid w:val="003479D9"/>
    <w:rsid w:val="00352C90"/>
    <w:rsid w:val="00356FC2"/>
    <w:rsid w:val="0036135F"/>
    <w:rsid w:val="00514AB5"/>
    <w:rsid w:val="00701E58"/>
    <w:rsid w:val="00737B7B"/>
    <w:rsid w:val="007A7D21"/>
    <w:rsid w:val="007C2DFD"/>
    <w:rsid w:val="007E6685"/>
    <w:rsid w:val="00856654"/>
    <w:rsid w:val="008A39AE"/>
    <w:rsid w:val="008B01A2"/>
    <w:rsid w:val="008D56E6"/>
    <w:rsid w:val="00961210"/>
    <w:rsid w:val="00A94271"/>
    <w:rsid w:val="00BB6B44"/>
    <w:rsid w:val="00DA42F7"/>
    <w:rsid w:val="00EB56E9"/>
    <w:rsid w:val="00ED28A2"/>
    <w:rsid w:val="00EF18C3"/>
    <w:rsid w:val="00F219F2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 CYR"/>
      <w:kern w:val="1"/>
      <w:sz w:val="20"/>
      <w:szCs w:val="24"/>
    </w:rPr>
  </w:style>
  <w:style w:type="paragraph" w:styleId="1">
    <w:name w:val="heading 1"/>
    <w:basedOn w:val="a"/>
    <w:link w:val="10"/>
    <w:uiPriority w:val="99"/>
    <w:qFormat/>
    <w:pPr>
      <w:keepNext/>
      <w:keepLines/>
      <w:suppressAutoHyphens/>
      <w:spacing w:before="480" w:line="300" w:lineRule="auto"/>
      <w:ind w:firstLine="760"/>
      <w:outlineLvl w:val="0"/>
    </w:pPr>
    <w:rPr>
      <w:rFonts w:ascii="Calibri Light" w:hAnsi="Calibri Light" w:cs="Calibri Light"/>
      <w:b/>
      <w:color w:val="2F5496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uppressAutoHyphens/>
      <w:spacing w:before="200" w:line="300" w:lineRule="auto"/>
      <w:ind w:firstLine="760"/>
      <w:outlineLvl w:val="1"/>
    </w:pPr>
    <w:rPr>
      <w:rFonts w:ascii="Calibri Light" w:hAnsi="Calibri Light" w:cs="Calibri Light"/>
      <w:b/>
      <w:color w:val="4472C4"/>
      <w:sz w:val="26"/>
      <w:szCs w:val="26"/>
    </w:rPr>
  </w:style>
  <w:style w:type="paragraph" w:styleId="3">
    <w:name w:val="heading 3"/>
    <w:basedOn w:val="2"/>
    <w:link w:val="30"/>
    <w:uiPriority w:val="99"/>
    <w:qFormat/>
    <w:pPr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link w:val="40"/>
    <w:uiPriority w:val="99"/>
    <w:qFormat/>
    <w:pPr>
      <w:keepNext/>
      <w:suppressAutoHyphens/>
      <w:ind w:firstLine="748"/>
      <w:jc w:val="center"/>
      <w:outlineLvl w:val="3"/>
    </w:pPr>
    <w:rPr>
      <w:rFonts w:cs="Times New Roman"/>
      <w:b/>
      <w:sz w:val="28"/>
      <w:szCs w:val="28"/>
    </w:rPr>
  </w:style>
  <w:style w:type="paragraph" w:styleId="6">
    <w:name w:val="heading 6"/>
    <w:basedOn w:val="a"/>
    <w:link w:val="60"/>
    <w:uiPriority w:val="99"/>
    <w:qFormat/>
    <w:pPr>
      <w:suppressAutoHyphens/>
      <w:spacing w:before="240" w:after="60" w:line="252" w:lineRule="auto"/>
      <w:outlineLvl w:val="5"/>
    </w:pPr>
    <w:rPr>
      <w:rFonts w:cs="Times New Roman"/>
      <w:b/>
      <w:sz w:val="22"/>
      <w:szCs w:val="22"/>
    </w:rPr>
  </w:style>
  <w:style w:type="paragraph" w:styleId="7">
    <w:name w:val="heading 7"/>
    <w:basedOn w:val="a"/>
    <w:link w:val="70"/>
    <w:uiPriority w:val="99"/>
    <w:qFormat/>
    <w:pPr>
      <w:keepNext/>
      <w:keepLines/>
      <w:suppressAutoHyphens/>
      <w:spacing w:before="200" w:line="300" w:lineRule="auto"/>
      <w:ind w:firstLine="760"/>
      <w:outlineLvl w:val="6"/>
    </w:pPr>
    <w:rPr>
      <w:rFonts w:ascii="Calibri Light" w:hAnsi="Calibri Light" w:cs="Calibri Light"/>
      <w:i/>
      <w:color w:val="404040"/>
      <w:szCs w:val="20"/>
    </w:rPr>
  </w:style>
  <w:style w:type="paragraph" w:styleId="8">
    <w:name w:val="heading 8"/>
    <w:basedOn w:val="a"/>
    <w:link w:val="80"/>
    <w:uiPriority w:val="99"/>
    <w:qFormat/>
    <w:pPr>
      <w:keepNext/>
      <w:keepLines/>
      <w:suppressAutoHyphens/>
      <w:spacing w:before="200" w:line="300" w:lineRule="auto"/>
      <w:ind w:firstLine="760"/>
      <w:outlineLvl w:val="7"/>
    </w:pPr>
    <w:rPr>
      <w:rFonts w:ascii="Calibri Light" w:hAnsi="Calibri Light" w:cs="Calibri Light"/>
      <w:color w:val="40404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Mangal"/>
      <w:b/>
      <w:bCs/>
      <w:kern w:val="1"/>
      <w:sz w:val="23"/>
      <w:szCs w:val="23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Mangal"/>
      <w:b/>
      <w:bCs/>
      <w:kern w:val="1"/>
      <w:sz w:val="25"/>
      <w:szCs w:val="25"/>
      <w:lang w:bidi="hi-IN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Mangal"/>
      <w:b/>
      <w:bCs/>
      <w:kern w:val="1"/>
      <w:sz w:val="20"/>
      <w:szCs w:val="20"/>
      <w:lang w:bidi="hi-I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Mangal"/>
      <w:kern w:val="1"/>
      <w:sz w:val="21"/>
      <w:szCs w:val="21"/>
      <w:lang w:bidi="hi-IN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Mangal"/>
      <w:i/>
      <w:iCs/>
      <w:kern w:val="1"/>
      <w:sz w:val="21"/>
      <w:szCs w:val="21"/>
      <w:lang w:bidi="hi-IN"/>
    </w:rPr>
  </w:style>
  <w:style w:type="paragraph" w:customStyle="1" w:styleId="c7e0e3eeebeee2eeea">
    <w:name w:val="Зc7аe0гe3оeeлebоeeвe2оeeкea"/>
    <w:basedOn w:val="a"/>
    <w:next w:val="a3"/>
    <w:uiPriority w:val="99"/>
    <w:pPr>
      <w:keepNext/>
      <w:suppressAutoHyphen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pPr>
      <w:suppressAutoHyphens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a5">
    <w:name w:val="List"/>
    <w:basedOn w:val="a3"/>
    <w:uiPriority w:val="99"/>
  </w:style>
  <w:style w:type="paragraph" w:styleId="a6">
    <w:name w:val="Title"/>
    <w:basedOn w:val="a"/>
    <w:link w:val="a7"/>
    <w:uiPriority w:val="99"/>
    <w:qFormat/>
    <w:pPr>
      <w:suppressAutoHyphens/>
      <w:spacing w:before="120" w:after="120"/>
    </w:pPr>
    <w:rPr>
      <w:rFonts w:cs="Times New Roman"/>
      <w:i/>
      <w:sz w:val="24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11">
    <w:name w:val="index 1"/>
    <w:basedOn w:val="a"/>
    <w:next w:val="a"/>
    <w:autoRedefine/>
    <w:uiPriority w:val="99"/>
    <w:semiHidden/>
    <w:unhideWhenUsed/>
    <w:pPr>
      <w:suppressAutoHyphens/>
      <w:ind w:left="200" w:hanging="200"/>
    </w:pPr>
    <w:rPr>
      <w:rFonts w:cs="Mangal"/>
      <w:szCs w:val="18"/>
      <w:lang w:bidi="hi-IN"/>
    </w:rPr>
  </w:style>
  <w:style w:type="paragraph" w:styleId="a8">
    <w:name w:val="index heading"/>
    <w:basedOn w:val="a"/>
    <w:uiPriority w:val="99"/>
    <w:pPr>
      <w:suppressAutoHyphens/>
    </w:pPr>
    <w:rPr>
      <w:rFonts w:cs="Times New Roman"/>
      <w:szCs w:val="20"/>
    </w:rPr>
  </w:style>
  <w:style w:type="paragraph" w:styleId="21">
    <w:name w:val="Body Text Indent 2"/>
    <w:basedOn w:val="a"/>
    <w:link w:val="22"/>
    <w:uiPriority w:val="99"/>
    <w:pPr>
      <w:suppressAutoHyphens/>
      <w:spacing w:after="120" w:line="480" w:lineRule="auto"/>
      <w:ind w:left="283"/>
    </w:pPr>
    <w:rPr>
      <w:rFonts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customStyle="1" w:styleId="Default">
    <w:name w:val="Default"/>
    <w:basedOn w:val="a"/>
    <w:uiPriority w:val="99"/>
    <w:pPr>
      <w:suppressAutoHyphens/>
    </w:pPr>
    <w:rPr>
      <w:rFonts w:cs="Times New Roman"/>
      <w:color w:val="000000"/>
      <w:sz w:val="24"/>
    </w:rPr>
  </w:style>
  <w:style w:type="paragraph" w:styleId="a9">
    <w:name w:val="List Paragraph"/>
    <w:basedOn w:val="a"/>
    <w:uiPriority w:val="99"/>
    <w:qFormat/>
    <w:pPr>
      <w:suppressAutoHyphens/>
      <w:spacing w:line="300" w:lineRule="auto"/>
      <w:ind w:left="720" w:firstLine="760"/>
      <w:contextualSpacing/>
    </w:pPr>
    <w:rPr>
      <w:rFonts w:cs="Times New Roman"/>
      <w:szCs w:val="20"/>
    </w:rPr>
  </w:style>
  <w:style w:type="paragraph" w:styleId="aa">
    <w:name w:val="Normal (Web)"/>
    <w:aliases w:val="Iau?iue (Web)"/>
    <w:basedOn w:val="a"/>
    <w:uiPriority w:val="99"/>
    <w:pPr>
      <w:suppressAutoHyphens/>
      <w:spacing w:beforeAutospacing="1" w:afterAutospacing="1"/>
    </w:pPr>
    <w:rPr>
      <w:rFonts w:cs="Times New Roman"/>
      <w:sz w:val="24"/>
    </w:rPr>
  </w:style>
  <w:style w:type="paragraph" w:customStyle="1" w:styleId="Iiaienueoaaeeoa">
    <w:name w:val="Iiaienu e oaaeeoa"/>
    <w:basedOn w:val="a"/>
    <w:uiPriority w:val="99"/>
    <w:pPr>
      <w:shd w:val="solid" w:color="000000" w:fill="FFFFFF"/>
      <w:suppressAutoHyphens/>
      <w:spacing w:line="240" w:lineRule="atLeast"/>
    </w:pPr>
    <w:rPr>
      <w:rFonts w:cs="Times New Roman"/>
      <w:b/>
      <w:i/>
      <w:sz w:val="24"/>
    </w:rPr>
  </w:style>
  <w:style w:type="paragraph" w:customStyle="1" w:styleId="Iniiaiieoaeno7">
    <w:name w:val="Iniiaiie oaeno (7)"/>
    <w:basedOn w:val="a"/>
    <w:uiPriority w:val="99"/>
    <w:pPr>
      <w:shd w:val="solid" w:color="000000" w:fill="FFFFFF"/>
      <w:spacing w:before="60" w:after="60" w:line="293" w:lineRule="exact"/>
      <w:ind w:hanging="540"/>
    </w:pPr>
    <w:rPr>
      <w:rFonts w:cs="Times New Roman"/>
      <w:b/>
      <w:i/>
      <w:kern w:val="0"/>
      <w:sz w:val="24"/>
      <w:szCs w:val="22"/>
    </w:rPr>
  </w:style>
  <w:style w:type="paragraph" w:customStyle="1" w:styleId="Caaieiaie2">
    <w:name w:val="Caaieiaie ?2"/>
    <w:basedOn w:val="a"/>
    <w:uiPriority w:val="99"/>
    <w:pPr>
      <w:shd w:val="solid" w:color="000000" w:fill="FFFFFF"/>
      <w:spacing w:before="840" w:after="840" w:line="322" w:lineRule="exact"/>
      <w:ind w:hanging="400"/>
    </w:pPr>
    <w:rPr>
      <w:rFonts w:cs="Times New Roman"/>
      <w:b/>
      <w:kern w:val="0"/>
      <w:sz w:val="26"/>
      <w:szCs w:val="26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/>
    </w:pPr>
    <w:rPr>
      <w:rFonts w:cs="Times New Roman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uppressAutoHyphens/>
      <w:ind w:firstLine="760"/>
    </w:pPr>
    <w:rPr>
      <w:rFonts w:cs="Times New Roman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uppressAutoHyphens/>
      <w:ind w:firstLine="760"/>
    </w:pPr>
    <w:rPr>
      <w:rFonts w:cs="Times New Roman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af">
    <w:name w:val="Balloon Text"/>
    <w:basedOn w:val="a"/>
    <w:link w:val="af0"/>
    <w:uiPriority w:val="99"/>
    <w:pPr>
      <w:suppressAutoHyphens/>
      <w:ind w:firstLine="76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styleId="31">
    <w:name w:val="Body Text Indent 3"/>
    <w:basedOn w:val="a"/>
    <w:link w:val="32"/>
    <w:uiPriority w:val="99"/>
    <w:pPr>
      <w:suppressAutoHyphens/>
      <w:spacing w:after="120" w:line="300" w:lineRule="auto"/>
      <w:ind w:left="283" w:firstLine="760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Mangal"/>
      <w:kern w:val="1"/>
      <w:sz w:val="14"/>
      <w:szCs w:val="14"/>
      <w:lang w:bidi="hi-IN"/>
    </w:rPr>
  </w:style>
  <w:style w:type="paragraph" w:styleId="af1">
    <w:name w:val="Body Text Indent"/>
    <w:basedOn w:val="a"/>
    <w:link w:val="af2"/>
    <w:uiPriority w:val="99"/>
    <w:pPr>
      <w:suppressAutoHyphens/>
      <w:spacing w:after="120" w:line="300" w:lineRule="auto"/>
      <w:ind w:left="283" w:firstLine="760"/>
    </w:pPr>
    <w:rPr>
      <w:rFonts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23">
    <w:name w:val="Body Text 2"/>
    <w:basedOn w:val="a"/>
    <w:link w:val="24"/>
    <w:uiPriority w:val="99"/>
    <w:pPr>
      <w:suppressAutoHyphens/>
      <w:spacing w:after="120" w:line="480" w:lineRule="auto"/>
      <w:ind w:firstLine="760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customStyle="1" w:styleId="Aacaonienea1">
    <w:name w:val="Aacao nienea1"/>
    <w:basedOn w:val="a"/>
    <w:uiPriority w:val="99"/>
    <w:pPr>
      <w:suppressAutoHyphens/>
      <w:ind w:left="720"/>
    </w:pPr>
    <w:rPr>
      <w:rFonts w:cs="Times New Roman"/>
      <w:sz w:val="24"/>
    </w:rPr>
  </w:style>
  <w:style w:type="paragraph" w:styleId="af3">
    <w:name w:val="Subtitle"/>
    <w:basedOn w:val="a"/>
    <w:link w:val="af4"/>
    <w:uiPriority w:val="99"/>
    <w:qFormat/>
    <w:pPr>
      <w:shd w:val="solid" w:color="000000" w:fill="FFFFFF"/>
      <w:suppressAutoHyphens/>
      <w:spacing w:line="360" w:lineRule="auto"/>
      <w:ind w:firstLine="720"/>
      <w:jc w:val="center"/>
    </w:pPr>
    <w:rPr>
      <w:rFonts w:cs="Times New Roman"/>
      <w:b/>
      <w:color w:val="000000"/>
      <w:spacing w:val="1"/>
      <w:sz w:val="32"/>
      <w:szCs w:val="32"/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Mangal"/>
      <w:kern w:val="1"/>
      <w:sz w:val="21"/>
      <w:szCs w:val="21"/>
      <w:lang w:bidi="hi-IN"/>
    </w:rPr>
  </w:style>
  <w:style w:type="paragraph" w:customStyle="1" w:styleId="FR2">
    <w:name w:val="FR2"/>
    <w:basedOn w:val="a"/>
    <w:uiPriority w:val="99"/>
    <w:pPr>
      <w:suppressAutoHyphens/>
      <w:spacing w:line="30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Iniiaiieoaeno31">
    <w:name w:val="Iniiaiie oaeno 31"/>
    <w:basedOn w:val="a"/>
    <w:uiPriority w:val="99"/>
    <w:pPr>
      <w:shd w:val="solid" w:color="000000" w:fill="FFFFFF"/>
      <w:tabs>
        <w:tab w:val="left" w:pos="360"/>
      </w:tabs>
      <w:suppressAutoHyphens/>
      <w:jc w:val="both"/>
    </w:pPr>
    <w:rPr>
      <w:rFonts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pPr>
      <w:suppressAutoHyphens/>
    </w:pPr>
    <w:rPr>
      <w:rFonts w:cs="Times New Roman"/>
      <w:sz w:val="24"/>
    </w:rPr>
  </w:style>
  <w:style w:type="paragraph" w:customStyle="1" w:styleId="Aacaonienea2">
    <w:name w:val="Aacao nienea2"/>
    <w:basedOn w:val="a"/>
    <w:uiPriority w:val="9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sk">
    <w:name w:val="task"/>
    <w:basedOn w:val="a"/>
    <w:uiPriority w:val="99"/>
    <w:pPr>
      <w:tabs>
        <w:tab w:val="left" w:pos="624"/>
      </w:tabs>
      <w:suppressAutoHyphens/>
      <w:ind w:left="624" w:hanging="549"/>
      <w:jc w:val="both"/>
    </w:pPr>
    <w:rPr>
      <w:rFonts w:cs="Times New Roman"/>
      <w:sz w:val="24"/>
    </w:rPr>
  </w:style>
  <w:style w:type="paragraph" w:styleId="af5">
    <w:name w:val="No Spacing"/>
    <w:basedOn w:val="a"/>
    <w:uiPriority w:val="99"/>
    <w:qFormat/>
    <w:pPr>
      <w:suppressAutoHyphens/>
    </w:pPr>
    <w:rPr>
      <w:rFonts w:ascii="Cambria" w:hAnsi="Cambria" w:cs="Cambria"/>
      <w:sz w:val="24"/>
    </w:rPr>
  </w:style>
  <w:style w:type="paragraph" w:customStyle="1" w:styleId="ConsNormal">
    <w:name w:val="ConsNormal"/>
    <w:basedOn w:val="a"/>
    <w:uiPriority w:val="99"/>
    <w:pPr>
      <w:suppressAutoHyphens/>
      <w:ind w:firstLine="720"/>
    </w:pPr>
    <w:rPr>
      <w:rFonts w:ascii="Arial" w:hAnsi="Arial" w:cs="Arial"/>
      <w:szCs w:val="20"/>
    </w:rPr>
  </w:style>
  <w:style w:type="paragraph" w:customStyle="1" w:styleId="cfcfeeeee4e4efefe8e8f1f1fcfceaeaf2f2e0e0e1e1ebebe8e8f6f6e5e5">
    <w:name w:val="Пcfcfоeeeeдe4e4пefefиe8e8сf1f1ьfcfc кeaea тf2f2аe0e0бe1e1лebebиe8e8цf6f6еe5e5"/>
    <w:basedOn w:val="a"/>
    <w:uiPriority w:val="99"/>
    <w:pPr>
      <w:shd w:val="solid" w:color="000000" w:fill="FFFFFF"/>
      <w:suppressAutoHyphens/>
      <w:spacing w:line="240" w:lineRule="atLeast"/>
    </w:pPr>
    <w:rPr>
      <w:rFonts w:cs="Times New Roman"/>
      <w:b/>
      <w:i/>
      <w:sz w:val="22"/>
      <w:szCs w:val="22"/>
    </w:rPr>
  </w:style>
  <w:style w:type="paragraph" w:customStyle="1" w:styleId="Style23">
    <w:name w:val="Style23"/>
    <w:basedOn w:val="a"/>
    <w:uiPriority w:val="99"/>
    <w:pPr>
      <w:suppressAutoHyphens/>
    </w:pPr>
    <w:rPr>
      <w:rFonts w:cs="Times New Roman"/>
      <w:sz w:val="24"/>
    </w:rPr>
  </w:style>
  <w:style w:type="paragraph" w:customStyle="1" w:styleId="Style97">
    <w:name w:val="Style97"/>
    <w:basedOn w:val="a"/>
    <w:uiPriority w:val="99"/>
    <w:pPr>
      <w:suppressAutoHyphens/>
      <w:spacing w:after="200" w:line="298" w:lineRule="exact"/>
    </w:pPr>
    <w:rPr>
      <w:rFonts w:ascii="Calibri" w:hAnsi="Calibri" w:cs="Calibri"/>
      <w:sz w:val="24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AutoHyphens/>
    </w:pPr>
    <w:rPr>
      <w:rFonts w:cs="Times New Roman"/>
      <w:szCs w:val="2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</w:rPr>
  </w:style>
  <w:style w:type="paragraph" w:customStyle="1" w:styleId="Iniiaiieoaeno2">
    <w:name w:val="Iniiaiie oaeno2"/>
    <w:basedOn w:val="a"/>
    <w:uiPriority w:val="99"/>
    <w:pPr>
      <w:shd w:val="solid" w:color="000000" w:fill="FFFFFF"/>
      <w:spacing w:after="420" w:line="475" w:lineRule="exact"/>
      <w:ind w:hanging="700"/>
      <w:jc w:val="center"/>
    </w:pPr>
    <w:rPr>
      <w:rFonts w:cs="Times New Roman"/>
      <w:kern w:val="0"/>
      <w:sz w:val="28"/>
      <w:szCs w:val="28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hAnsi="Cambria" w:cs="Times New Roman"/>
      <w:b/>
      <w:sz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hAnsi="Cambria" w:cs="Times New Roman"/>
      <w:b/>
      <w:i/>
      <w:sz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hAnsi="Cambria" w:cs="Times New Roman"/>
      <w:b/>
      <w:sz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Times New Roman" w:hAnsi="Times New Roman" w:cs="Times New Roman"/>
      <w:b/>
      <w:sz w:val="28"/>
    </w:rPr>
  </w:style>
  <w:style w:type="character" w:customStyle="1" w:styleId="c7e0e3eeebeee2eeea6c7ede0ea">
    <w:name w:val="Зc7аe0гe3оeeлebоeeвe2оeeкea 6 Зc7нedаe0кea"/>
    <w:basedOn w:val="a0"/>
    <w:uiPriority w:val="99"/>
    <w:rPr>
      <w:rFonts w:ascii="Times New Roman" w:hAnsi="Times New Roman" w:cs="Times New Roman"/>
      <w:b/>
    </w:rPr>
  </w:style>
  <w:style w:type="character" w:customStyle="1" w:styleId="c7e0e3eeebeee2eeea7c7ede0ea">
    <w:name w:val="Зc7аe0гe3оeeлebоeeвe2оeeкea 7 Зc7нedаe0кea"/>
    <w:basedOn w:val="a0"/>
    <w:uiPriority w:val="99"/>
    <w:rPr>
      <w:rFonts w:ascii="Times New Roman" w:hAnsi="Times New Roman" w:cs="Times New Roman"/>
    </w:rPr>
  </w:style>
  <w:style w:type="character" w:customStyle="1" w:styleId="c7e0e3eeebeee2eeea8c7ede0ea">
    <w:name w:val="Зc7аe0гe3оeeлebоeeвe2оeeкea 8 Зc7нedаe0кea"/>
    <w:basedOn w:val="a0"/>
    <w:uiPriority w:val="99"/>
    <w:rPr>
      <w:rFonts w:ascii="Times New Roman" w:hAnsi="Times New Roman" w:cs="Times New Roman"/>
      <w:i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ascii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ascii="Times New Roman" w:hAnsi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hAnsi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hAnsi="Times New Roman" w:cs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hAnsi="Tahoma" w:cs="Times New Roman"/>
      <w:sz w:val="16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uiPriority w:val="99"/>
    <w:rPr>
      <w:rFonts w:ascii="Times New Roman" w:hAnsi="Times New Roman" w:cs="Times New Roman"/>
      <w:sz w:val="1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hAnsi="Times New Roman" w:cs="Times New Roman"/>
    </w:rPr>
  </w:style>
  <w:style w:type="character" w:customStyle="1" w:styleId="cfeee4e7e0e3eeebeee2eeeac7ede0ea">
    <w:name w:val="Пcfоeeдe4зe7аe0гe3оeeлebоeeвe2оeeкea Зc7нedаe0кea"/>
    <w:basedOn w:val="a0"/>
    <w:uiPriority w:val="99"/>
    <w:rPr>
      <w:rFonts w:ascii="Cambria" w:hAnsi="Cambria" w:cs="Times New Roman"/>
    </w:rPr>
  </w:style>
  <w:style w:type="character" w:customStyle="1" w:styleId="Caaieiaie1Ciae">
    <w:name w:val="Caaieiaie 1 Ciae"/>
    <w:basedOn w:val="a0"/>
    <w:uiPriority w:val="99"/>
    <w:rPr>
      <w:rFonts w:ascii="Calibri Light" w:hAnsi="Calibri Light" w:cs="Times New Roman"/>
      <w:b/>
      <w:color w:val="2F5496"/>
      <w:sz w:val="28"/>
    </w:rPr>
  </w:style>
  <w:style w:type="character" w:customStyle="1" w:styleId="Caaieiaie2Ciae">
    <w:name w:val="Caaieiaie 2 Ciae"/>
    <w:basedOn w:val="a0"/>
    <w:uiPriority w:val="99"/>
    <w:rPr>
      <w:rFonts w:ascii="Calibri Light" w:hAnsi="Calibri Light" w:cs="Times New Roman"/>
      <w:b/>
      <w:color w:val="4472C4"/>
      <w:sz w:val="26"/>
    </w:rPr>
  </w:style>
  <w:style w:type="character" w:customStyle="1" w:styleId="Caaieiaie4Ciae">
    <w:name w:val="Caaieiaie 4 Ciae"/>
    <w:basedOn w:val="a0"/>
    <w:uiPriority w:val="99"/>
    <w:rPr>
      <w:rFonts w:ascii="Times New Roman" w:hAnsi="Times New Roman" w:cs="Times New Roman"/>
    </w:rPr>
  </w:style>
  <w:style w:type="character" w:customStyle="1" w:styleId="Caaieiaie6Ciae">
    <w:name w:val="Caaieiaie 6 Ciae"/>
    <w:basedOn w:val="a0"/>
    <w:uiPriority w:val="99"/>
    <w:rPr>
      <w:rFonts w:ascii="Times New Roman" w:hAnsi="Times New Roman" w:cs="Times New Roman"/>
    </w:rPr>
  </w:style>
  <w:style w:type="character" w:customStyle="1" w:styleId="Caaieiaie7Ciae">
    <w:name w:val="Caaieiaie 7 Ciae"/>
    <w:basedOn w:val="a0"/>
    <w:uiPriority w:val="99"/>
    <w:rPr>
      <w:rFonts w:ascii="Calibri Light" w:hAnsi="Calibri Light" w:cs="Times New Roman"/>
      <w:i/>
      <w:color w:val="404040"/>
    </w:rPr>
  </w:style>
  <w:style w:type="character" w:customStyle="1" w:styleId="Caaieiaie8Ciae">
    <w:name w:val="Caaieiaie 8 Ciae"/>
    <w:basedOn w:val="a0"/>
    <w:uiPriority w:val="99"/>
    <w:rPr>
      <w:rFonts w:ascii="Calibri Light" w:hAnsi="Calibri Light" w:cs="Times New Roman"/>
      <w:color w:val="404040"/>
    </w:rPr>
  </w:style>
  <w:style w:type="character" w:customStyle="1" w:styleId="Iniiaiieoaenonionooiii2Ciae">
    <w:name w:val="Iniiaiie oaeno n ionooiii 2 Ciae"/>
    <w:basedOn w:val="a0"/>
    <w:uiPriority w:val="99"/>
    <w:rPr>
      <w:rFonts w:ascii="Times New Roman" w:hAnsi="Times New Roman" w:cs="Times New Roman"/>
    </w:rPr>
  </w:style>
  <w:style w:type="character" w:customStyle="1" w:styleId="Iniiaiieoaeno20">
    <w:name w:val="Iniiaiie oaeno (2)_"/>
    <w:uiPriority w:val="99"/>
    <w:rPr>
      <w:rFonts w:ascii="Times New Roman" w:hAnsi="Times New Roman"/>
    </w:rPr>
  </w:style>
  <w:style w:type="character" w:customStyle="1" w:styleId="Iniiaiieoaeno21">
    <w:name w:val="Iniiaiie oaeno (2)"/>
    <w:uiPriority w:val="99"/>
    <w:rPr>
      <w:rFonts w:ascii="Times New Roman" w:hAnsi="Times New Roman"/>
      <w:color w:val="000000"/>
    </w:rPr>
  </w:style>
  <w:style w:type="character" w:customStyle="1" w:styleId="IniiaiieoaenoCiae">
    <w:name w:val="Iniiaiie oaeno Ciae"/>
    <w:basedOn w:val="a0"/>
    <w:uiPriority w:val="99"/>
    <w:rPr>
      <w:rFonts w:ascii="Times New Roman" w:hAnsi="Times New Roman" w:cs="Times New Roman"/>
    </w:rPr>
  </w:style>
  <w:style w:type="character" w:customStyle="1" w:styleId="Iniiaiieoaeno11">
    <w:name w:val="Iniiaiie oaeno + 11"/>
    <w:aliases w:val="5 pt6,Ia iieo?e?iue"/>
    <w:uiPriority w:val="99"/>
    <w:rPr>
      <w:rFonts w:ascii="Times New Roman" w:hAnsi="Times New Roman"/>
      <w:sz w:val="23"/>
    </w:rPr>
  </w:style>
  <w:style w:type="character" w:customStyle="1" w:styleId="Iiaienueoaaeeoa0">
    <w:name w:val="Iiaienu e oaaeeoa_"/>
    <w:uiPriority w:val="99"/>
    <w:rPr>
      <w:rFonts w:ascii="Times New Roman" w:hAnsi="Times New Roman"/>
      <w:b/>
      <w:i/>
      <w:shd w:val="clear" w:color="auto" w:fill="FFFFFF"/>
    </w:rPr>
  </w:style>
  <w:style w:type="character" w:customStyle="1" w:styleId="Iniiaiieoaeno111">
    <w:name w:val="Iniiaiie oaeno + 111"/>
    <w:aliases w:val="5 pt2,Ia iieo?e?iue1,Eo?nea2"/>
    <w:uiPriority w:val="99"/>
    <w:rPr>
      <w:rFonts w:ascii="Times New Roman" w:hAnsi="Times New Roman"/>
      <w:i/>
      <w:sz w:val="23"/>
    </w:rPr>
  </w:style>
  <w:style w:type="character" w:customStyle="1" w:styleId="Iniiaiieoaeno70">
    <w:name w:val="Iniiaiie oaeno (7)_"/>
    <w:uiPriority w:val="99"/>
    <w:rPr>
      <w:rFonts w:ascii="Times New Roman" w:hAnsi="Times New Roman"/>
      <w:b/>
      <w:i/>
      <w:shd w:val="clear" w:color="auto" w:fill="FFFFFF"/>
    </w:rPr>
  </w:style>
  <w:style w:type="character" w:customStyle="1" w:styleId="Iniiaiieoaeno2Eonea">
    <w:name w:val="Iniiaiie oaeno (2) + Eo?nea"/>
    <w:uiPriority w:val="99"/>
    <w:rPr>
      <w:rFonts w:ascii="Times New Roman" w:hAnsi="Times New Roman"/>
      <w:i/>
      <w:sz w:val="23"/>
    </w:rPr>
  </w:style>
  <w:style w:type="character" w:customStyle="1" w:styleId="IniiaiieoaenoCiae1">
    <w:name w:val="Iniiaiie oaeno Ciae1"/>
    <w:uiPriority w:val="99"/>
    <w:rPr>
      <w:rFonts w:ascii="Times New Roman" w:hAnsi="Times New Roman"/>
      <w:b/>
      <w:sz w:val="26"/>
    </w:rPr>
  </w:style>
  <w:style w:type="character" w:customStyle="1" w:styleId="Caaieiaie20">
    <w:name w:val="Caaieiaie ?2_"/>
    <w:uiPriority w:val="99"/>
    <w:rPr>
      <w:rFonts w:ascii="Times New Roman" w:hAnsi="Times New Roman"/>
      <w:b/>
      <w:sz w:val="26"/>
      <w:shd w:val="clear" w:color="auto" w:fill="FFFFFF"/>
    </w:rPr>
  </w:style>
  <w:style w:type="character" w:customStyle="1" w:styleId="AaoieeeieiioeooeCiae">
    <w:name w:val="Aa?oiee eieiioeooe Ciae"/>
    <w:basedOn w:val="a0"/>
    <w:uiPriority w:val="99"/>
    <w:rPr>
      <w:rFonts w:ascii="Times New Roman" w:hAnsi="Times New Roman" w:cs="Times New Roman"/>
    </w:rPr>
  </w:style>
  <w:style w:type="character" w:customStyle="1" w:styleId="IeieeeieiioeooeCiae">
    <w:name w:val="Ie?iee eieiioeooe Ciae"/>
    <w:basedOn w:val="a0"/>
    <w:uiPriority w:val="99"/>
    <w:rPr>
      <w:rFonts w:ascii="Times New Roman" w:hAnsi="Times New Roman" w:cs="Times New Roman"/>
    </w:rPr>
  </w:style>
  <w:style w:type="character" w:customStyle="1" w:styleId="OaenoauiineeCiae">
    <w:name w:val="Oaeno auiinee Ciae"/>
    <w:basedOn w:val="a0"/>
    <w:uiPriority w:val="99"/>
    <w:rPr>
      <w:rFonts w:ascii="Tahoma" w:hAnsi="Tahoma" w:cs="Times New Roman"/>
      <w:sz w:val="16"/>
    </w:rPr>
  </w:style>
  <w:style w:type="character" w:customStyle="1" w:styleId="Iniiaiieoaenonionooiii3Ciae">
    <w:name w:val="Iniiaiie oaeno n ionooiii 3 Ciae"/>
    <w:basedOn w:val="a0"/>
    <w:uiPriority w:val="99"/>
    <w:rPr>
      <w:rFonts w:ascii="Times New Roman" w:hAnsi="Times New Roman" w:cs="Times New Roman"/>
    </w:rPr>
  </w:style>
  <w:style w:type="character" w:customStyle="1" w:styleId="IniiaiieoaenonionooiiiCiae">
    <w:name w:val="Iniiaiie oaeno n ionooiii Ciae"/>
    <w:basedOn w:val="a0"/>
    <w:uiPriority w:val="99"/>
    <w:rPr>
      <w:rFonts w:ascii="Times New Roman" w:hAnsi="Times New Roman" w:cs="Times New Roman"/>
    </w:rPr>
  </w:style>
  <w:style w:type="character" w:customStyle="1" w:styleId="Iniiaiieoaeno2Ciae">
    <w:name w:val="Iniiaiie oaeno 2 Ciae"/>
    <w:basedOn w:val="a0"/>
    <w:uiPriority w:val="99"/>
    <w:rPr>
      <w:rFonts w:ascii="Times New Roman" w:hAnsi="Times New Roman" w:cs="Times New Roman"/>
    </w:rPr>
  </w:style>
  <w:style w:type="character" w:customStyle="1" w:styleId="FontStyle317">
    <w:name w:val="Font Style317"/>
    <w:uiPriority w:val="99"/>
    <w:rPr>
      <w:rFonts w:ascii="Times New Roman" w:hAnsi="Times New Roman"/>
      <w:b/>
      <w:sz w:val="26"/>
    </w:rPr>
  </w:style>
  <w:style w:type="character" w:customStyle="1" w:styleId="IiacaaieiaieCiae">
    <w:name w:val="Iiacaaieiaie Ciae"/>
    <w:basedOn w:val="a0"/>
    <w:uiPriority w:val="99"/>
    <w:rPr>
      <w:rFonts w:ascii="Times New Roman" w:hAnsi="Times New Roman" w:cs="Times New Roman"/>
      <w:color w:val="000000"/>
      <w:spacing w:val="1"/>
      <w:shd w:val="clear" w:color="auto" w:fill="FFFFFF"/>
    </w:rPr>
  </w:style>
  <w:style w:type="character" w:customStyle="1" w:styleId="apple-converted-space">
    <w:name w:val="apple-converted-space"/>
    <w:uiPriority w:val="99"/>
    <w:rPr>
      <w:rFonts w:ascii="Times New Roman" w:hAnsi="Times New Roman"/>
    </w:rPr>
  </w:style>
  <w:style w:type="character" w:customStyle="1" w:styleId="AaceioaaaeaCiae">
    <w:name w:val="Aac eioa?aaea Ciae"/>
    <w:uiPriority w:val="99"/>
    <w:rPr>
      <w:rFonts w:ascii="Cambria" w:hAnsi="Cambria"/>
      <w:sz w:val="32"/>
    </w:rPr>
  </w:style>
  <w:style w:type="character" w:customStyle="1" w:styleId="AacaonieneaCiae">
    <w:name w:val="Aacao nienea Ciae"/>
    <w:uiPriority w:val="99"/>
    <w:rPr>
      <w:rFonts w:ascii="Times New Roman" w:hAnsi="Times New Roman"/>
      <w:kern w:val="1"/>
      <w:sz w:val="20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fcfeeeee4e4efefe8e8f1f1fcfceaeaf2f2e0e0e1e1ebebe8e8f6f6e5e50">
    <w:name w:val="Пcfcfоeeeeдe4e4пefefиe8e8сf1f1ьfcfc кeaea тf2f2аe0e0бe1e1лebebиe8e8цf6f6еe5e5_"/>
    <w:uiPriority w:val="99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cecef1f1ededeeeee2e2ededeeeee9e9f2f2e5e5eaeaf1f1f2f211">
    <w:name w:val="Оceceсf1f1нededоeeeeвe2e2нededоeeeeйe9e9 тf2f2еe5e5кeaeaсf1f1тf2f2 + 11"/>
    <w:uiPriority w:val="99"/>
    <w:rPr>
      <w:rFonts w:ascii="Times New Roman" w:hAnsi="Times New Roman"/>
      <w:sz w:val="23"/>
    </w:rPr>
  </w:style>
  <w:style w:type="character" w:customStyle="1" w:styleId="FontStyle134">
    <w:name w:val="Font Style134"/>
    <w:uiPriority w:val="99"/>
    <w:rPr>
      <w:rFonts w:ascii="Times New Roman" w:hAnsi="Times New Roman"/>
      <w:b/>
      <w:sz w:val="22"/>
    </w:rPr>
  </w:style>
  <w:style w:type="character" w:customStyle="1" w:styleId="FontStyle138">
    <w:name w:val="Font Style138"/>
    <w:uiPriority w:val="99"/>
    <w:rPr>
      <w:rFonts w:ascii="Times New Roman" w:hAnsi="Times New Roman"/>
      <w:i/>
      <w:sz w:val="22"/>
    </w:rPr>
  </w:style>
  <w:style w:type="character" w:customStyle="1" w:styleId="FontStyle133">
    <w:name w:val="Font Style133"/>
    <w:uiPriority w:val="99"/>
    <w:rPr>
      <w:rFonts w:ascii="Times New Roman" w:hAnsi="Times New Roman"/>
      <w:b/>
      <w:i/>
      <w:sz w:val="18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  <w:rPr>
      <w:rFonts w:ascii="Times New Roman" w:hAnsi="Times New Roman"/>
    </w:rPr>
  </w:style>
  <w:style w:type="character" w:customStyle="1" w:styleId="ListLabel3">
    <w:name w:val="ListLabel 3"/>
    <w:uiPriority w:val="99"/>
    <w:rPr>
      <w:rFonts w:ascii="Times New Roman" w:hAnsi="Times New Roman"/>
    </w:rPr>
  </w:style>
  <w:style w:type="character" w:customStyle="1" w:styleId="ListLabel4">
    <w:name w:val="ListLabel 4"/>
    <w:uiPriority w:val="99"/>
    <w:rPr>
      <w:rFonts w:ascii="Times New Roman" w:hAnsi="Times New Roman"/>
    </w:rPr>
  </w:style>
  <w:style w:type="character" w:customStyle="1" w:styleId="ListLabel5">
    <w:name w:val="ListLabel 5"/>
    <w:uiPriority w:val="99"/>
    <w:rPr>
      <w:rFonts w:ascii="Times New Roman" w:hAnsi="Times New Roman"/>
    </w:rPr>
  </w:style>
  <w:style w:type="character" w:customStyle="1" w:styleId="ListLabel6">
    <w:name w:val="ListLabel 6"/>
    <w:uiPriority w:val="99"/>
    <w:rPr>
      <w:rFonts w:ascii="Times New Roman" w:hAnsi="Times New Roman"/>
    </w:rPr>
  </w:style>
  <w:style w:type="character" w:customStyle="1" w:styleId="ListLabel7">
    <w:name w:val="ListLabel 7"/>
    <w:uiPriority w:val="99"/>
    <w:rPr>
      <w:rFonts w:ascii="Times New Roman" w:hAnsi="Times New Roman"/>
    </w:rPr>
  </w:style>
  <w:style w:type="character" w:customStyle="1" w:styleId="ListLabel8">
    <w:name w:val="ListLabel 8"/>
    <w:uiPriority w:val="99"/>
    <w:rPr>
      <w:rFonts w:ascii="Times New Roman" w:hAnsi="Times New Roman"/>
    </w:rPr>
  </w:style>
  <w:style w:type="character" w:customStyle="1" w:styleId="ListLabel9">
    <w:name w:val="ListLabel 9"/>
    <w:uiPriority w:val="99"/>
    <w:rPr>
      <w:rFonts w:ascii="Times New Roman" w:hAnsi="Times New Roman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  <w:rPr>
      <w:rFonts w:ascii="Times New Roman" w:hAnsi="Times New Roman"/>
    </w:rPr>
  </w:style>
  <w:style w:type="character" w:customStyle="1" w:styleId="ListLabel12">
    <w:name w:val="ListLabel 12"/>
    <w:uiPriority w:val="99"/>
    <w:rPr>
      <w:rFonts w:ascii="Times New Roman" w:hAnsi="Times New Roman"/>
    </w:rPr>
  </w:style>
  <w:style w:type="character" w:customStyle="1" w:styleId="ListLabel13">
    <w:name w:val="ListLabel 13"/>
    <w:uiPriority w:val="99"/>
    <w:rPr>
      <w:rFonts w:ascii="Times New Roman" w:hAnsi="Times New Roman"/>
    </w:rPr>
  </w:style>
  <w:style w:type="character" w:customStyle="1" w:styleId="ListLabel14">
    <w:name w:val="ListLabel 14"/>
    <w:uiPriority w:val="99"/>
    <w:rPr>
      <w:rFonts w:ascii="Times New Roman" w:hAnsi="Times New Roman"/>
    </w:rPr>
  </w:style>
  <w:style w:type="character" w:customStyle="1" w:styleId="ListLabel15">
    <w:name w:val="ListLabel 15"/>
    <w:uiPriority w:val="99"/>
    <w:rPr>
      <w:rFonts w:ascii="Times New Roman" w:hAnsi="Times New Roman"/>
    </w:rPr>
  </w:style>
  <w:style w:type="character" w:customStyle="1" w:styleId="ListLabel16">
    <w:name w:val="ListLabel 16"/>
    <w:uiPriority w:val="99"/>
    <w:rPr>
      <w:rFonts w:ascii="Times New Roman" w:hAnsi="Times New Roman"/>
    </w:rPr>
  </w:style>
  <w:style w:type="character" w:customStyle="1" w:styleId="ListLabel17">
    <w:name w:val="ListLabel 17"/>
    <w:uiPriority w:val="99"/>
    <w:rPr>
      <w:rFonts w:ascii="Times New Roman" w:hAnsi="Times New Roman"/>
    </w:rPr>
  </w:style>
  <w:style w:type="character" w:customStyle="1" w:styleId="ListLabel18">
    <w:name w:val="ListLabel 18"/>
    <w:uiPriority w:val="99"/>
    <w:rPr>
      <w:rFonts w:ascii="Times New Roman" w:hAnsi="Times New Roman"/>
    </w:rPr>
  </w:style>
  <w:style w:type="character" w:customStyle="1" w:styleId="ListLabel19">
    <w:name w:val="ListLabel 19"/>
    <w:uiPriority w:val="99"/>
    <w:rPr>
      <w:rFonts w:ascii="Times New Roman" w:hAnsi="Times New Roman"/>
    </w:rPr>
  </w:style>
  <w:style w:type="character" w:customStyle="1" w:styleId="ListLabel20">
    <w:name w:val="ListLabel 20"/>
    <w:uiPriority w:val="99"/>
    <w:rPr>
      <w:rFonts w:ascii="Times New Roman" w:hAnsi="Times New Roman"/>
    </w:rPr>
  </w:style>
  <w:style w:type="character" w:customStyle="1" w:styleId="ListLabel21">
    <w:name w:val="ListLabel 21"/>
    <w:uiPriority w:val="99"/>
    <w:rPr>
      <w:rFonts w:ascii="Times New Roman" w:hAnsi="Times New Roman"/>
    </w:rPr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  <w:rPr>
      <w:rFonts w:ascii="Times New Roman" w:hAnsi="Times New Roman"/>
    </w:rPr>
  </w:style>
  <w:style w:type="character" w:customStyle="1" w:styleId="ListLabel24">
    <w:name w:val="ListLabel 24"/>
    <w:uiPriority w:val="99"/>
    <w:rPr>
      <w:rFonts w:ascii="Times New Roman" w:hAnsi="Times New Roman"/>
    </w:rPr>
  </w:style>
  <w:style w:type="character" w:customStyle="1" w:styleId="ListLabel25">
    <w:name w:val="ListLabel 25"/>
    <w:uiPriority w:val="99"/>
    <w:rPr>
      <w:rFonts w:ascii="Times New Roman" w:hAnsi="Times New Roman"/>
    </w:rPr>
  </w:style>
  <w:style w:type="character" w:customStyle="1" w:styleId="ListLabel26">
    <w:name w:val="ListLabel 26"/>
    <w:uiPriority w:val="99"/>
    <w:rPr>
      <w:rFonts w:ascii="Times New Roman" w:hAnsi="Times New Roman"/>
    </w:rPr>
  </w:style>
  <w:style w:type="character" w:customStyle="1" w:styleId="ListLabel27">
    <w:name w:val="ListLabel 27"/>
    <w:uiPriority w:val="99"/>
    <w:rPr>
      <w:rFonts w:ascii="Times New Roman" w:hAnsi="Times New Roman"/>
    </w:rPr>
  </w:style>
  <w:style w:type="character" w:customStyle="1" w:styleId="ListLabel28">
    <w:name w:val="ListLabel 28"/>
    <w:uiPriority w:val="99"/>
    <w:rPr>
      <w:rFonts w:ascii="Times New Roman" w:hAnsi="Times New Roman"/>
    </w:rPr>
  </w:style>
  <w:style w:type="character" w:customStyle="1" w:styleId="ListLabel29">
    <w:name w:val="ListLabel 29"/>
    <w:uiPriority w:val="99"/>
    <w:rPr>
      <w:rFonts w:ascii="Times New Roman" w:hAnsi="Times New Roman"/>
    </w:rPr>
  </w:style>
  <w:style w:type="character" w:customStyle="1" w:styleId="ListLabel30">
    <w:name w:val="ListLabel 30"/>
    <w:uiPriority w:val="99"/>
    <w:rPr>
      <w:rFonts w:ascii="Times New Roman" w:hAnsi="Times New Roman"/>
    </w:rPr>
  </w:style>
  <w:style w:type="character" w:customStyle="1" w:styleId="ListLabel31">
    <w:name w:val="ListLabel 31"/>
    <w:uiPriority w:val="99"/>
    <w:rPr>
      <w:rFonts w:ascii="Times New Roman" w:hAnsi="Times New Roman"/>
    </w:rPr>
  </w:style>
  <w:style w:type="character" w:customStyle="1" w:styleId="ListLabel32">
    <w:name w:val="ListLabel 32"/>
    <w:uiPriority w:val="99"/>
    <w:rPr>
      <w:rFonts w:ascii="Times New Roman" w:hAnsi="Times New Roman"/>
    </w:rPr>
  </w:style>
  <w:style w:type="character" w:customStyle="1" w:styleId="ListLabel33">
    <w:name w:val="ListLabel 33"/>
    <w:uiPriority w:val="99"/>
    <w:rPr>
      <w:rFonts w:ascii="Times New Roman" w:hAnsi="Times New Roman"/>
    </w:rPr>
  </w:style>
  <w:style w:type="character" w:customStyle="1" w:styleId="ListLabel34">
    <w:name w:val="ListLabel 34"/>
    <w:uiPriority w:val="99"/>
    <w:rPr>
      <w:rFonts w:ascii="Times New Roman" w:hAnsi="Times New Roman"/>
    </w:rPr>
  </w:style>
  <w:style w:type="character" w:customStyle="1" w:styleId="ListLabel35">
    <w:name w:val="ListLabel 35"/>
    <w:uiPriority w:val="99"/>
    <w:rPr>
      <w:rFonts w:ascii="Times New Roman" w:hAnsi="Times New Roman"/>
    </w:rPr>
  </w:style>
  <w:style w:type="character" w:customStyle="1" w:styleId="ListLabel36">
    <w:name w:val="ListLabel 36"/>
    <w:uiPriority w:val="99"/>
    <w:rPr>
      <w:rFonts w:ascii="Times New Roman" w:hAnsi="Times New Roman"/>
    </w:rPr>
  </w:style>
  <w:style w:type="character" w:customStyle="1" w:styleId="ListLabel37">
    <w:name w:val="ListLabel 37"/>
    <w:uiPriority w:val="99"/>
    <w:rPr>
      <w:rFonts w:ascii="Times New Roman" w:hAnsi="Times New Roman"/>
    </w:rPr>
  </w:style>
  <w:style w:type="character" w:customStyle="1" w:styleId="ListLabel38">
    <w:name w:val="ListLabel 38"/>
    <w:uiPriority w:val="99"/>
    <w:rPr>
      <w:rFonts w:ascii="Times New Roman" w:hAnsi="Times New Roman"/>
    </w:rPr>
  </w:style>
  <w:style w:type="character" w:customStyle="1" w:styleId="ListLabel39">
    <w:name w:val="ListLabel 39"/>
    <w:uiPriority w:val="99"/>
    <w:rPr>
      <w:rFonts w:ascii="Times New Roman" w:hAnsi="Times New Roman"/>
    </w:rPr>
  </w:style>
  <w:style w:type="character" w:customStyle="1" w:styleId="ListLabel40">
    <w:name w:val="ListLabel 40"/>
    <w:uiPriority w:val="99"/>
    <w:rPr>
      <w:rFonts w:ascii="Times New Roman" w:hAnsi="Times New Roman"/>
    </w:rPr>
  </w:style>
  <w:style w:type="character" w:customStyle="1" w:styleId="ListLabel41">
    <w:name w:val="ListLabel 41"/>
    <w:uiPriority w:val="99"/>
    <w:rPr>
      <w:rFonts w:ascii="Times New Roman" w:hAnsi="Times New Roman"/>
    </w:rPr>
  </w:style>
  <w:style w:type="character" w:customStyle="1" w:styleId="ListLabel42">
    <w:name w:val="ListLabel 42"/>
    <w:uiPriority w:val="99"/>
    <w:rPr>
      <w:rFonts w:ascii="Times New Roman" w:hAnsi="Times New Roman"/>
    </w:rPr>
  </w:style>
  <w:style w:type="character" w:customStyle="1" w:styleId="ListLabel43">
    <w:name w:val="ListLabel 43"/>
    <w:uiPriority w:val="99"/>
    <w:rPr>
      <w:rFonts w:ascii="Times New Roman" w:hAnsi="Times New Roman"/>
    </w:rPr>
  </w:style>
  <w:style w:type="character" w:customStyle="1" w:styleId="ListLabel44">
    <w:name w:val="ListLabel 44"/>
    <w:uiPriority w:val="99"/>
    <w:rPr>
      <w:rFonts w:ascii="Times New Roman" w:hAnsi="Times New Roman"/>
    </w:rPr>
  </w:style>
  <w:style w:type="character" w:customStyle="1" w:styleId="ListLabel45">
    <w:name w:val="ListLabel 45"/>
    <w:uiPriority w:val="99"/>
    <w:rPr>
      <w:rFonts w:ascii="Times New Roman" w:hAnsi="Times New Roman"/>
    </w:rPr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  <w:rPr>
      <w:rFonts w:ascii="Times New Roman" w:hAnsi="Times New Roman"/>
    </w:rPr>
  </w:style>
  <w:style w:type="character" w:customStyle="1" w:styleId="ListLabel49">
    <w:name w:val="ListLabel 49"/>
    <w:uiPriority w:val="99"/>
    <w:rPr>
      <w:rFonts w:ascii="Times New Roman" w:hAnsi="Times New Roman"/>
    </w:rPr>
  </w:style>
  <w:style w:type="character" w:customStyle="1" w:styleId="ListLabel50">
    <w:name w:val="ListLabel 50"/>
    <w:uiPriority w:val="99"/>
    <w:rPr>
      <w:rFonts w:ascii="Times New Roman" w:hAnsi="Times New Roman"/>
    </w:rPr>
  </w:style>
  <w:style w:type="character" w:customStyle="1" w:styleId="ListLabel51">
    <w:name w:val="ListLabel 51"/>
    <w:uiPriority w:val="99"/>
    <w:rPr>
      <w:rFonts w:ascii="Times New Roman" w:hAnsi="Times New Roman"/>
    </w:rPr>
  </w:style>
  <w:style w:type="character" w:customStyle="1" w:styleId="ListLabel52">
    <w:name w:val="ListLabel 52"/>
    <w:uiPriority w:val="99"/>
    <w:rPr>
      <w:rFonts w:ascii="Times New Roman" w:hAnsi="Times New Roman"/>
    </w:rPr>
  </w:style>
  <w:style w:type="character" w:customStyle="1" w:styleId="ListLabel53">
    <w:name w:val="ListLabel 53"/>
    <w:uiPriority w:val="99"/>
    <w:rPr>
      <w:rFonts w:ascii="Times New Roman" w:hAnsi="Times New Roman"/>
    </w:rPr>
  </w:style>
  <w:style w:type="character" w:customStyle="1" w:styleId="ListLabel54">
    <w:name w:val="ListLabel 54"/>
    <w:uiPriority w:val="99"/>
    <w:rPr>
      <w:rFonts w:ascii="Times New Roman" w:hAnsi="Times New Roman"/>
    </w:rPr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  <w:rPr>
      <w:rFonts w:ascii="Times New Roman" w:hAnsi="Times New Roman"/>
    </w:rPr>
  </w:style>
  <w:style w:type="character" w:customStyle="1" w:styleId="ListLabel57">
    <w:name w:val="ListLabel 57"/>
    <w:uiPriority w:val="99"/>
    <w:rPr>
      <w:rFonts w:ascii="Times New Roman" w:hAnsi="Times New Roman"/>
    </w:rPr>
  </w:style>
  <w:style w:type="character" w:customStyle="1" w:styleId="ListLabel58">
    <w:name w:val="ListLabel 58"/>
    <w:uiPriority w:val="99"/>
    <w:rPr>
      <w:rFonts w:ascii="Times New Roman" w:hAnsi="Times New Roman"/>
    </w:rPr>
  </w:style>
  <w:style w:type="character" w:customStyle="1" w:styleId="ListLabel59">
    <w:name w:val="ListLabel 59"/>
    <w:uiPriority w:val="99"/>
    <w:rPr>
      <w:rFonts w:ascii="Times New Roman" w:hAnsi="Times New Roman"/>
    </w:rPr>
  </w:style>
  <w:style w:type="character" w:customStyle="1" w:styleId="ListLabel60">
    <w:name w:val="ListLabel 60"/>
    <w:uiPriority w:val="99"/>
    <w:rPr>
      <w:rFonts w:ascii="Times New Roman" w:hAnsi="Times New Roman"/>
    </w:rPr>
  </w:style>
  <w:style w:type="character" w:customStyle="1" w:styleId="ListLabel61">
    <w:name w:val="ListLabel 61"/>
    <w:uiPriority w:val="99"/>
    <w:rPr>
      <w:rFonts w:ascii="Times New Roman" w:hAnsi="Times New Roman"/>
    </w:rPr>
  </w:style>
  <w:style w:type="character" w:customStyle="1" w:styleId="ListLabel62">
    <w:name w:val="ListLabel 62"/>
    <w:uiPriority w:val="99"/>
    <w:rPr>
      <w:rFonts w:ascii="Times New Roman" w:hAnsi="Times New Roman"/>
    </w:rPr>
  </w:style>
  <w:style w:type="character" w:customStyle="1" w:styleId="ListLabel63">
    <w:name w:val="ListLabel 63"/>
    <w:uiPriority w:val="99"/>
    <w:rPr>
      <w:rFonts w:ascii="Times New Roman" w:hAnsi="Times New Roman"/>
    </w:rPr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  <w:rPr>
      <w:rFonts w:ascii="Times New Roman" w:hAnsi="Times New Roman"/>
    </w:rPr>
  </w:style>
  <w:style w:type="character" w:customStyle="1" w:styleId="ListLabel68">
    <w:name w:val="ListLabel 68"/>
    <w:uiPriority w:val="99"/>
    <w:rPr>
      <w:rFonts w:ascii="Times New Roman" w:hAnsi="Times New Roman"/>
    </w:rPr>
  </w:style>
  <w:style w:type="character" w:customStyle="1" w:styleId="ListLabel69">
    <w:name w:val="ListLabel 69"/>
    <w:uiPriority w:val="99"/>
    <w:rPr>
      <w:rFonts w:ascii="Times New Roman" w:hAnsi="Times New Roman"/>
    </w:rPr>
  </w:style>
  <w:style w:type="character" w:customStyle="1" w:styleId="ListLabel70">
    <w:name w:val="ListLabel 70"/>
    <w:uiPriority w:val="99"/>
    <w:rPr>
      <w:rFonts w:ascii="Times New Roman" w:hAnsi="Times New Roman"/>
    </w:rPr>
  </w:style>
  <w:style w:type="character" w:customStyle="1" w:styleId="ListLabel71">
    <w:name w:val="ListLabel 71"/>
    <w:uiPriority w:val="99"/>
    <w:rPr>
      <w:rFonts w:ascii="Times New Roman" w:hAnsi="Times New Roman"/>
    </w:rPr>
  </w:style>
  <w:style w:type="character" w:customStyle="1" w:styleId="ListLabel72">
    <w:name w:val="ListLabel 72"/>
    <w:uiPriority w:val="99"/>
    <w:rPr>
      <w:rFonts w:ascii="Times New Roman" w:hAnsi="Times New Roman"/>
    </w:rPr>
  </w:style>
  <w:style w:type="character" w:customStyle="1" w:styleId="ListLabel73">
    <w:name w:val="ListLabel 73"/>
    <w:uiPriority w:val="99"/>
    <w:rPr>
      <w:rFonts w:ascii="Times New Roman" w:hAnsi="Times New Roman"/>
    </w:rPr>
  </w:style>
  <w:style w:type="character" w:customStyle="1" w:styleId="ListLabel74">
    <w:name w:val="ListLabel 74"/>
    <w:uiPriority w:val="99"/>
    <w:rPr>
      <w:rFonts w:ascii="Times New Roman" w:hAnsi="Times New Roman"/>
    </w:rPr>
  </w:style>
  <w:style w:type="character" w:customStyle="1" w:styleId="ListLabel75">
    <w:name w:val="ListLabel 75"/>
    <w:uiPriority w:val="99"/>
    <w:rPr>
      <w:rFonts w:ascii="Times New Roman" w:hAnsi="Times New Roman"/>
    </w:rPr>
  </w:style>
  <w:style w:type="character" w:customStyle="1" w:styleId="ListLabel76">
    <w:name w:val="ListLabel 76"/>
    <w:uiPriority w:val="99"/>
    <w:rPr>
      <w:rFonts w:ascii="Times New Roman" w:hAnsi="Times New Roman"/>
    </w:rPr>
  </w:style>
  <w:style w:type="character" w:customStyle="1" w:styleId="ListLabel77">
    <w:name w:val="ListLabel 77"/>
    <w:uiPriority w:val="99"/>
    <w:rPr>
      <w:rFonts w:ascii="Times New Roman" w:hAnsi="Times New Roman"/>
    </w:rPr>
  </w:style>
  <w:style w:type="character" w:customStyle="1" w:styleId="ListLabel78">
    <w:name w:val="ListLabel 78"/>
    <w:uiPriority w:val="99"/>
    <w:rPr>
      <w:rFonts w:ascii="Times New Roman" w:hAnsi="Times New Roman"/>
    </w:rPr>
  </w:style>
  <w:style w:type="character" w:customStyle="1" w:styleId="ListLabel79">
    <w:name w:val="ListLabel 79"/>
    <w:uiPriority w:val="99"/>
    <w:rPr>
      <w:rFonts w:ascii="Times New Roman" w:hAnsi="Times New Roman"/>
      <w:b/>
    </w:rPr>
  </w:style>
  <w:style w:type="character" w:customStyle="1" w:styleId="ListLabel80">
    <w:name w:val="ListLabel 80"/>
    <w:uiPriority w:val="99"/>
    <w:rPr>
      <w:rFonts w:ascii="Times New Roman" w:hAnsi="Times New Roman"/>
    </w:rPr>
  </w:style>
  <w:style w:type="character" w:customStyle="1" w:styleId="ListLabel81">
    <w:name w:val="ListLabel 81"/>
    <w:uiPriority w:val="99"/>
    <w:rPr>
      <w:rFonts w:ascii="Times New Roman" w:hAnsi="Times New Roman"/>
    </w:rPr>
  </w:style>
  <w:style w:type="character" w:customStyle="1" w:styleId="ListLabel82">
    <w:name w:val="ListLabel 82"/>
    <w:uiPriority w:val="99"/>
    <w:rPr>
      <w:rFonts w:ascii="Times New Roman" w:hAnsi="Times New Roman"/>
    </w:rPr>
  </w:style>
  <w:style w:type="character" w:customStyle="1" w:styleId="ListLabel83">
    <w:name w:val="ListLabel 83"/>
    <w:uiPriority w:val="99"/>
    <w:rPr>
      <w:rFonts w:ascii="Times New Roman" w:hAnsi="Times New Roman"/>
    </w:rPr>
  </w:style>
  <w:style w:type="character" w:customStyle="1" w:styleId="ListLabel84">
    <w:name w:val="ListLabel 84"/>
    <w:uiPriority w:val="99"/>
    <w:rPr>
      <w:rFonts w:ascii="Times New Roman" w:hAnsi="Times New Roman"/>
    </w:rPr>
  </w:style>
  <w:style w:type="character" w:customStyle="1" w:styleId="ListLabel85">
    <w:name w:val="ListLabel 85"/>
    <w:uiPriority w:val="99"/>
    <w:rPr>
      <w:rFonts w:ascii="Times New Roman" w:hAnsi="Times New Roman"/>
    </w:rPr>
  </w:style>
  <w:style w:type="character" w:customStyle="1" w:styleId="ListLabel86">
    <w:name w:val="ListLabel 86"/>
    <w:uiPriority w:val="99"/>
    <w:rPr>
      <w:rFonts w:ascii="Times New Roman" w:hAnsi="Times New Roman"/>
    </w:rPr>
  </w:style>
  <w:style w:type="character" w:customStyle="1" w:styleId="ListLabel87">
    <w:name w:val="ListLabel 87"/>
    <w:uiPriority w:val="99"/>
    <w:rPr>
      <w:rFonts w:ascii="Times New Roman" w:hAnsi="Times New Roman"/>
    </w:rPr>
  </w:style>
  <w:style w:type="character" w:customStyle="1" w:styleId="ListLabel88">
    <w:name w:val="ListLabel 88"/>
    <w:uiPriority w:val="99"/>
    <w:rPr>
      <w:rFonts w:ascii="Times New Roman" w:hAnsi="Times New Roman"/>
      <w:b/>
    </w:rPr>
  </w:style>
  <w:style w:type="character" w:customStyle="1" w:styleId="ListLabel89">
    <w:name w:val="ListLabel 89"/>
    <w:uiPriority w:val="99"/>
    <w:rPr>
      <w:rFonts w:ascii="Times New Roman" w:hAnsi="Times New Roman"/>
      <w:b/>
    </w:rPr>
  </w:style>
  <w:style w:type="character" w:customStyle="1" w:styleId="ListLabel90">
    <w:name w:val="ListLabel 90"/>
    <w:uiPriority w:val="99"/>
    <w:rPr>
      <w:rFonts w:ascii="Times New Roman" w:hAnsi="Times New Roman"/>
      <w:b/>
    </w:rPr>
  </w:style>
  <w:style w:type="character" w:customStyle="1" w:styleId="ListLabel91">
    <w:name w:val="ListLabel 91"/>
    <w:uiPriority w:val="99"/>
    <w:rPr>
      <w:rFonts w:ascii="Times New Roman" w:hAnsi="Times New Roman"/>
    </w:rPr>
  </w:style>
  <w:style w:type="character" w:customStyle="1" w:styleId="ListLabel92">
    <w:name w:val="ListLabel 92"/>
    <w:uiPriority w:val="99"/>
    <w:rPr>
      <w:rFonts w:ascii="Times New Roman" w:hAnsi="Times New Roman"/>
    </w:rPr>
  </w:style>
  <w:style w:type="character" w:customStyle="1" w:styleId="ListLabel93">
    <w:name w:val="ListLabel 93"/>
    <w:uiPriority w:val="99"/>
    <w:rPr>
      <w:rFonts w:ascii="Times New Roman" w:hAnsi="Times New Roman"/>
    </w:rPr>
  </w:style>
  <w:style w:type="character" w:customStyle="1" w:styleId="ListLabel94">
    <w:name w:val="ListLabel 94"/>
    <w:uiPriority w:val="99"/>
    <w:rPr>
      <w:rFonts w:ascii="Times New Roman" w:hAnsi="Times New Roman"/>
    </w:rPr>
  </w:style>
  <w:style w:type="character" w:customStyle="1" w:styleId="ListLabel95">
    <w:name w:val="ListLabel 95"/>
    <w:uiPriority w:val="99"/>
    <w:rPr>
      <w:rFonts w:ascii="Times New Roman" w:hAnsi="Times New Roman"/>
    </w:rPr>
  </w:style>
  <w:style w:type="character" w:customStyle="1" w:styleId="ListLabel96">
    <w:name w:val="ListLabel 96"/>
    <w:uiPriority w:val="99"/>
    <w:rPr>
      <w:rFonts w:ascii="Times New Roman" w:hAnsi="Times New Roman"/>
    </w:rPr>
  </w:style>
  <w:style w:type="character" w:customStyle="1" w:styleId="ListLabel97">
    <w:name w:val="ListLabel 97"/>
    <w:uiPriority w:val="99"/>
    <w:rPr>
      <w:rFonts w:ascii="Times New Roman" w:hAnsi="Times New Roman"/>
    </w:rPr>
  </w:style>
  <w:style w:type="character" w:customStyle="1" w:styleId="ListLabel98">
    <w:name w:val="ListLabel 98"/>
    <w:uiPriority w:val="99"/>
    <w:rPr>
      <w:rFonts w:ascii="Times New Roman" w:hAnsi="Times New Roman"/>
    </w:rPr>
  </w:style>
  <w:style w:type="character" w:customStyle="1" w:styleId="ListLabel99">
    <w:name w:val="ListLabel 99"/>
    <w:uiPriority w:val="99"/>
    <w:rPr>
      <w:rFonts w:ascii="Times New Roman" w:hAnsi="Times New Roman"/>
    </w:rPr>
  </w:style>
  <w:style w:type="character" w:customStyle="1" w:styleId="ListLabel100">
    <w:name w:val="ListLabel 100"/>
    <w:uiPriority w:val="99"/>
    <w:rPr>
      <w:rFonts w:ascii="Times New Roman" w:hAnsi="Times New Roman"/>
    </w:rPr>
  </w:style>
  <w:style w:type="character" w:customStyle="1" w:styleId="ListLabel101">
    <w:name w:val="ListLabel 101"/>
    <w:uiPriority w:val="99"/>
    <w:rPr>
      <w:rFonts w:ascii="Times New Roman" w:hAnsi="Times New Roman"/>
    </w:rPr>
  </w:style>
  <w:style w:type="character" w:customStyle="1" w:styleId="ListLabel102">
    <w:name w:val="ListLabel 102"/>
    <w:uiPriority w:val="99"/>
    <w:rPr>
      <w:rFonts w:ascii="Times New Roman" w:hAnsi="Times New Roman"/>
    </w:rPr>
  </w:style>
  <w:style w:type="character" w:customStyle="1" w:styleId="ListLabel103">
    <w:name w:val="ListLabel 103"/>
    <w:uiPriority w:val="99"/>
    <w:rPr>
      <w:rFonts w:ascii="Times New Roman" w:hAnsi="Times New Roman"/>
    </w:rPr>
  </w:style>
  <w:style w:type="character" w:customStyle="1" w:styleId="ListLabel104">
    <w:name w:val="ListLabel 104"/>
    <w:uiPriority w:val="99"/>
    <w:rPr>
      <w:rFonts w:ascii="Times New Roman" w:hAnsi="Times New Roman"/>
    </w:rPr>
  </w:style>
  <w:style w:type="character" w:customStyle="1" w:styleId="ListLabel105">
    <w:name w:val="ListLabel 105"/>
    <w:uiPriority w:val="99"/>
    <w:rPr>
      <w:rFonts w:ascii="Times New Roman" w:hAnsi="Times New Roman"/>
    </w:rPr>
  </w:style>
  <w:style w:type="character" w:customStyle="1" w:styleId="ListLabel106">
    <w:name w:val="ListLabel 106"/>
    <w:uiPriority w:val="99"/>
    <w:rPr>
      <w:rFonts w:ascii="Times New Roman" w:hAnsi="Times New Roman"/>
    </w:rPr>
  </w:style>
  <w:style w:type="character" w:customStyle="1" w:styleId="ListLabel107">
    <w:name w:val="ListLabel 107"/>
    <w:uiPriority w:val="99"/>
    <w:rPr>
      <w:rFonts w:ascii="Times New Roman" w:hAnsi="Times New Roman"/>
    </w:rPr>
  </w:style>
  <w:style w:type="character" w:customStyle="1" w:styleId="ListLabel108">
    <w:name w:val="ListLabel 108"/>
    <w:uiPriority w:val="99"/>
    <w:rPr>
      <w:rFonts w:ascii="Times New Roman" w:hAnsi="Times New Roman"/>
    </w:rPr>
  </w:style>
  <w:style w:type="character" w:customStyle="1" w:styleId="ListLabel109">
    <w:name w:val="ListLabel 109"/>
    <w:uiPriority w:val="99"/>
    <w:rPr>
      <w:rFonts w:ascii="Times New Roman" w:hAnsi="Times New Roman"/>
    </w:rPr>
  </w:style>
  <w:style w:type="character" w:customStyle="1" w:styleId="ListLabel110">
    <w:name w:val="ListLabel 110"/>
    <w:uiPriority w:val="99"/>
    <w:rPr>
      <w:rFonts w:ascii="Times New Roman" w:hAnsi="Times New Roman"/>
    </w:rPr>
  </w:style>
  <w:style w:type="character" w:customStyle="1" w:styleId="ListLabel111">
    <w:name w:val="ListLabel 111"/>
    <w:uiPriority w:val="99"/>
    <w:rPr>
      <w:rFonts w:ascii="Times New Roman" w:hAnsi="Times New Roman"/>
    </w:rPr>
  </w:style>
  <w:style w:type="character" w:customStyle="1" w:styleId="ListLabel112">
    <w:name w:val="ListLabel 112"/>
    <w:uiPriority w:val="99"/>
    <w:rPr>
      <w:rFonts w:ascii="Times New Roman" w:hAnsi="Times New Roman"/>
    </w:rPr>
  </w:style>
  <w:style w:type="character" w:customStyle="1" w:styleId="ListLabel113">
    <w:name w:val="ListLabel 113"/>
    <w:uiPriority w:val="99"/>
    <w:rPr>
      <w:rFonts w:ascii="Times New Roman" w:hAnsi="Times New Roman"/>
    </w:rPr>
  </w:style>
  <w:style w:type="character" w:customStyle="1" w:styleId="ListLabel114">
    <w:name w:val="ListLabel 114"/>
    <w:uiPriority w:val="99"/>
    <w:rPr>
      <w:rFonts w:ascii="Times New Roman" w:hAnsi="Times New Roman"/>
    </w:rPr>
  </w:style>
  <w:style w:type="character" w:customStyle="1" w:styleId="ListLabel115">
    <w:name w:val="ListLabel 115"/>
    <w:uiPriority w:val="99"/>
    <w:rPr>
      <w:rFonts w:ascii="Times New Roman" w:hAnsi="Times New Roman"/>
    </w:rPr>
  </w:style>
  <w:style w:type="character" w:customStyle="1" w:styleId="ListLabel116">
    <w:name w:val="ListLabel 116"/>
    <w:uiPriority w:val="99"/>
    <w:rPr>
      <w:rFonts w:ascii="Times New Roman" w:hAnsi="Times New Roman"/>
    </w:rPr>
  </w:style>
  <w:style w:type="character" w:styleId="af6">
    <w:name w:val="Hyperlink"/>
    <w:basedOn w:val="a0"/>
    <w:uiPriority w:val="99"/>
    <w:rPr>
      <w:rFonts w:ascii="Times New Roman" w:hAnsi="Times New Roman" w:cs="Times New Roman"/>
      <w:color w:val="0000FF"/>
      <w:kern w:val="1"/>
      <w:sz w:val="20"/>
      <w:u w:val="single"/>
    </w:rPr>
  </w:style>
  <w:style w:type="table" w:styleId="af7">
    <w:name w:val="Table Grid"/>
    <w:basedOn w:val="a1"/>
    <w:uiPriority w:val="59"/>
    <w:rsid w:val="008B01A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8A39AE"/>
    <w:pPr>
      <w:suppressAutoHyphens/>
      <w:spacing w:after="120" w:line="300" w:lineRule="auto"/>
      <w:ind w:left="283" w:firstLine="760"/>
    </w:pPr>
    <w:rPr>
      <w:rFonts w:eastAsia="Times New Roman" w:hAnsi="Liberation Serif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 CYR"/>
      <w:kern w:val="1"/>
      <w:sz w:val="20"/>
      <w:szCs w:val="24"/>
    </w:rPr>
  </w:style>
  <w:style w:type="paragraph" w:styleId="1">
    <w:name w:val="heading 1"/>
    <w:basedOn w:val="a"/>
    <w:link w:val="10"/>
    <w:uiPriority w:val="99"/>
    <w:qFormat/>
    <w:pPr>
      <w:keepNext/>
      <w:keepLines/>
      <w:suppressAutoHyphens/>
      <w:spacing w:before="480" w:line="300" w:lineRule="auto"/>
      <w:ind w:firstLine="760"/>
      <w:outlineLvl w:val="0"/>
    </w:pPr>
    <w:rPr>
      <w:rFonts w:ascii="Calibri Light" w:hAnsi="Calibri Light" w:cs="Calibri Light"/>
      <w:b/>
      <w:color w:val="2F5496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uppressAutoHyphens/>
      <w:spacing w:before="200" w:line="300" w:lineRule="auto"/>
      <w:ind w:firstLine="760"/>
      <w:outlineLvl w:val="1"/>
    </w:pPr>
    <w:rPr>
      <w:rFonts w:ascii="Calibri Light" w:hAnsi="Calibri Light" w:cs="Calibri Light"/>
      <w:b/>
      <w:color w:val="4472C4"/>
      <w:sz w:val="26"/>
      <w:szCs w:val="26"/>
    </w:rPr>
  </w:style>
  <w:style w:type="paragraph" w:styleId="3">
    <w:name w:val="heading 3"/>
    <w:basedOn w:val="2"/>
    <w:link w:val="30"/>
    <w:uiPriority w:val="99"/>
    <w:qFormat/>
    <w:pPr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link w:val="40"/>
    <w:uiPriority w:val="99"/>
    <w:qFormat/>
    <w:pPr>
      <w:keepNext/>
      <w:suppressAutoHyphens/>
      <w:ind w:firstLine="748"/>
      <w:jc w:val="center"/>
      <w:outlineLvl w:val="3"/>
    </w:pPr>
    <w:rPr>
      <w:rFonts w:cs="Times New Roman"/>
      <w:b/>
      <w:sz w:val="28"/>
      <w:szCs w:val="28"/>
    </w:rPr>
  </w:style>
  <w:style w:type="paragraph" w:styleId="6">
    <w:name w:val="heading 6"/>
    <w:basedOn w:val="a"/>
    <w:link w:val="60"/>
    <w:uiPriority w:val="99"/>
    <w:qFormat/>
    <w:pPr>
      <w:suppressAutoHyphens/>
      <w:spacing w:before="240" w:after="60" w:line="252" w:lineRule="auto"/>
      <w:outlineLvl w:val="5"/>
    </w:pPr>
    <w:rPr>
      <w:rFonts w:cs="Times New Roman"/>
      <w:b/>
      <w:sz w:val="22"/>
      <w:szCs w:val="22"/>
    </w:rPr>
  </w:style>
  <w:style w:type="paragraph" w:styleId="7">
    <w:name w:val="heading 7"/>
    <w:basedOn w:val="a"/>
    <w:link w:val="70"/>
    <w:uiPriority w:val="99"/>
    <w:qFormat/>
    <w:pPr>
      <w:keepNext/>
      <w:keepLines/>
      <w:suppressAutoHyphens/>
      <w:spacing w:before="200" w:line="300" w:lineRule="auto"/>
      <w:ind w:firstLine="760"/>
      <w:outlineLvl w:val="6"/>
    </w:pPr>
    <w:rPr>
      <w:rFonts w:ascii="Calibri Light" w:hAnsi="Calibri Light" w:cs="Calibri Light"/>
      <w:i/>
      <w:color w:val="404040"/>
      <w:szCs w:val="20"/>
    </w:rPr>
  </w:style>
  <w:style w:type="paragraph" w:styleId="8">
    <w:name w:val="heading 8"/>
    <w:basedOn w:val="a"/>
    <w:link w:val="80"/>
    <w:uiPriority w:val="99"/>
    <w:qFormat/>
    <w:pPr>
      <w:keepNext/>
      <w:keepLines/>
      <w:suppressAutoHyphens/>
      <w:spacing w:before="200" w:line="300" w:lineRule="auto"/>
      <w:ind w:firstLine="760"/>
      <w:outlineLvl w:val="7"/>
    </w:pPr>
    <w:rPr>
      <w:rFonts w:ascii="Calibri Light" w:hAnsi="Calibri Light" w:cs="Calibri Light"/>
      <w:color w:val="40404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Mangal"/>
      <w:b/>
      <w:bCs/>
      <w:kern w:val="1"/>
      <w:sz w:val="23"/>
      <w:szCs w:val="23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Mangal"/>
      <w:b/>
      <w:bCs/>
      <w:kern w:val="1"/>
      <w:sz w:val="25"/>
      <w:szCs w:val="25"/>
      <w:lang w:bidi="hi-IN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Mangal"/>
      <w:b/>
      <w:bCs/>
      <w:kern w:val="1"/>
      <w:sz w:val="20"/>
      <w:szCs w:val="20"/>
      <w:lang w:bidi="hi-I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Mangal"/>
      <w:kern w:val="1"/>
      <w:sz w:val="21"/>
      <w:szCs w:val="21"/>
      <w:lang w:bidi="hi-IN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Mangal"/>
      <w:i/>
      <w:iCs/>
      <w:kern w:val="1"/>
      <w:sz w:val="21"/>
      <w:szCs w:val="21"/>
      <w:lang w:bidi="hi-IN"/>
    </w:rPr>
  </w:style>
  <w:style w:type="paragraph" w:customStyle="1" w:styleId="c7e0e3eeebeee2eeea">
    <w:name w:val="Зc7аe0гe3оeeлebоeeвe2оeeкea"/>
    <w:basedOn w:val="a"/>
    <w:next w:val="a3"/>
    <w:uiPriority w:val="99"/>
    <w:pPr>
      <w:keepNext/>
      <w:suppressAutoHyphen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pPr>
      <w:suppressAutoHyphens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a5">
    <w:name w:val="List"/>
    <w:basedOn w:val="a3"/>
    <w:uiPriority w:val="99"/>
  </w:style>
  <w:style w:type="paragraph" w:styleId="a6">
    <w:name w:val="Title"/>
    <w:basedOn w:val="a"/>
    <w:link w:val="a7"/>
    <w:uiPriority w:val="99"/>
    <w:qFormat/>
    <w:pPr>
      <w:suppressAutoHyphens/>
      <w:spacing w:before="120" w:after="120"/>
    </w:pPr>
    <w:rPr>
      <w:rFonts w:cs="Times New Roman"/>
      <w:i/>
      <w:sz w:val="24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11">
    <w:name w:val="index 1"/>
    <w:basedOn w:val="a"/>
    <w:next w:val="a"/>
    <w:autoRedefine/>
    <w:uiPriority w:val="99"/>
    <w:semiHidden/>
    <w:unhideWhenUsed/>
    <w:pPr>
      <w:suppressAutoHyphens/>
      <w:ind w:left="200" w:hanging="200"/>
    </w:pPr>
    <w:rPr>
      <w:rFonts w:cs="Mangal"/>
      <w:szCs w:val="18"/>
      <w:lang w:bidi="hi-IN"/>
    </w:rPr>
  </w:style>
  <w:style w:type="paragraph" w:styleId="a8">
    <w:name w:val="index heading"/>
    <w:basedOn w:val="a"/>
    <w:uiPriority w:val="99"/>
    <w:pPr>
      <w:suppressAutoHyphens/>
    </w:pPr>
    <w:rPr>
      <w:rFonts w:cs="Times New Roman"/>
      <w:szCs w:val="20"/>
    </w:rPr>
  </w:style>
  <w:style w:type="paragraph" w:styleId="21">
    <w:name w:val="Body Text Indent 2"/>
    <w:basedOn w:val="a"/>
    <w:link w:val="22"/>
    <w:uiPriority w:val="99"/>
    <w:pPr>
      <w:suppressAutoHyphens/>
      <w:spacing w:after="120" w:line="480" w:lineRule="auto"/>
      <w:ind w:left="283"/>
    </w:pPr>
    <w:rPr>
      <w:rFonts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customStyle="1" w:styleId="Default">
    <w:name w:val="Default"/>
    <w:basedOn w:val="a"/>
    <w:uiPriority w:val="99"/>
    <w:pPr>
      <w:suppressAutoHyphens/>
    </w:pPr>
    <w:rPr>
      <w:rFonts w:cs="Times New Roman"/>
      <w:color w:val="000000"/>
      <w:sz w:val="24"/>
    </w:rPr>
  </w:style>
  <w:style w:type="paragraph" w:styleId="a9">
    <w:name w:val="List Paragraph"/>
    <w:basedOn w:val="a"/>
    <w:uiPriority w:val="99"/>
    <w:qFormat/>
    <w:pPr>
      <w:suppressAutoHyphens/>
      <w:spacing w:line="300" w:lineRule="auto"/>
      <w:ind w:left="720" w:firstLine="760"/>
      <w:contextualSpacing/>
    </w:pPr>
    <w:rPr>
      <w:rFonts w:cs="Times New Roman"/>
      <w:szCs w:val="20"/>
    </w:rPr>
  </w:style>
  <w:style w:type="paragraph" w:styleId="aa">
    <w:name w:val="Normal (Web)"/>
    <w:aliases w:val="Iau?iue (Web)"/>
    <w:basedOn w:val="a"/>
    <w:uiPriority w:val="99"/>
    <w:pPr>
      <w:suppressAutoHyphens/>
      <w:spacing w:beforeAutospacing="1" w:afterAutospacing="1"/>
    </w:pPr>
    <w:rPr>
      <w:rFonts w:cs="Times New Roman"/>
      <w:sz w:val="24"/>
    </w:rPr>
  </w:style>
  <w:style w:type="paragraph" w:customStyle="1" w:styleId="Iiaienueoaaeeoa">
    <w:name w:val="Iiaienu e oaaeeoa"/>
    <w:basedOn w:val="a"/>
    <w:uiPriority w:val="99"/>
    <w:pPr>
      <w:shd w:val="solid" w:color="000000" w:fill="FFFFFF"/>
      <w:suppressAutoHyphens/>
      <w:spacing w:line="240" w:lineRule="atLeast"/>
    </w:pPr>
    <w:rPr>
      <w:rFonts w:cs="Times New Roman"/>
      <w:b/>
      <w:i/>
      <w:sz w:val="24"/>
    </w:rPr>
  </w:style>
  <w:style w:type="paragraph" w:customStyle="1" w:styleId="Iniiaiieoaeno7">
    <w:name w:val="Iniiaiie oaeno (7)"/>
    <w:basedOn w:val="a"/>
    <w:uiPriority w:val="99"/>
    <w:pPr>
      <w:shd w:val="solid" w:color="000000" w:fill="FFFFFF"/>
      <w:spacing w:before="60" w:after="60" w:line="293" w:lineRule="exact"/>
      <w:ind w:hanging="540"/>
    </w:pPr>
    <w:rPr>
      <w:rFonts w:cs="Times New Roman"/>
      <w:b/>
      <w:i/>
      <w:kern w:val="0"/>
      <w:sz w:val="24"/>
      <w:szCs w:val="22"/>
    </w:rPr>
  </w:style>
  <w:style w:type="paragraph" w:customStyle="1" w:styleId="Caaieiaie2">
    <w:name w:val="Caaieiaie ?2"/>
    <w:basedOn w:val="a"/>
    <w:uiPriority w:val="99"/>
    <w:pPr>
      <w:shd w:val="solid" w:color="000000" w:fill="FFFFFF"/>
      <w:spacing w:before="840" w:after="840" w:line="322" w:lineRule="exact"/>
      <w:ind w:hanging="400"/>
    </w:pPr>
    <w:rPr>
      <w:rFonts w:cs="Times New Roman"/>
      <w:b/>
      <w:kern w:val="0"/>
      <w:sz w:val="26"/>
      <w:szCs w:val="26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/>
    </w:pPr>
    <w:rPr>
      <w:rFonts w:cs="Times New Roman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uppressAutoHyphens/>
      <w:ind w:firstLine="760"/>
    </w:pPr>
    <w:rPr>
      <w:rFonts w:cs="Times New Roman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uppressAutoHyphens/>
      <w:ind w:firstLine="760"/>
    </w:pPr>
    <w:rPr>
      <w:rFonts w:cs="Times New Roman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af">
    <w:name w:val="Balloon Text"/>
    <w:basedOn w:val="a"/>
    <w:link w:val="af0"/>
    <w:uiPriority w:val="99"/>
    <w:pPr>
      <w:suppressAutoHyphens/>
      <w:ind w:firstLine="76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styleId="31">
    <w:name w:val="Body Text Indent 3"/>
    <w:basedOn w:val="a"/>
    <w:link w:val="32"/>
    <w:uiPriority w:val="99"/>
    <w:pPr>
      <w:suppressAutoHyphens/>
      <w:spacing w:after="120" w:line="300" w:lineRule="auto"/>
      <w:ind w:left="283" w:firstLine="760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Mangal"/>
      <w:kern w:val="1"/>
      <w:sz w:val="14"/>
      <w:szCs w:val="14"/>
      <w:lang w:bidi="hi-IN"/>
    </w:rPr>
  </w:style>
  <w:style w:type="paragraph" w:styleId="af1">
    <w:name w:val="Body Text Indent"/>
    <w:basedOn w:val="a"/>
    <w:link w:val="af2"/>
    <w:uiPriority w:val="99"/>
    <w:pPr>
      <w:suppressAutoHyphens/>
      <w:spacing w:after="120" w:line="300" w:lineRule="auto"/>
      <w:ind w:left="283" w:firstLine="760"/>
    </w:pPr>
    <w:rPr>
      <w:rFonts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styleId="23">
    <w:name w:val="Body Text 2"/>
    <w:basedOn w:val="a"/>
    <w:link w:val="24"/>
    <w:uiPriority w:val="99"/>
    <w:pPr>
      <w:suppressAutoHyphens/>
      <w:spacing w:after="120" w:line="480" w:lineRule="auto"/>
      <w:ind w:firstLine="760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Times New Roman" w:hAnsi="Times New Roman" w:cs="Mangal"/>
      <w:kern w:val="1"/>
      <w:sz w:val="18"/>
      <w:szCs w:val="18"/>
      <w:lang w:bidi="hi-IN"/>
    </w:rPr>
  </w:style>
  <w:style w:type="paragraph" w:customStyle="1" w:styleId="Aacaonienea1">
    <w:name w:val="Aacao nienea1"/>
    <w:basedOn w:val="a"/>
    <w:uiPriority w:val="99"/>
    <w:pPr>
      <w:suppressAutoHyphens/>
      <w:ind w:left="720"/>
    </w:pPr>
    <w:rPr>
      <w:rFonts w:cs="Times New Roman"/>
      <w:sz w:val="24"/>
    </w:rPr>
  </w:style>
  <w:style w:type="paragraph" w:styleId="af3">
    <w:name w:val="Subtitle"/>
    <w:basedOn w:val="a"/>
    <w:link w:val="af4"/>
    <w:uiPriority w:val="99"/>
    <w:qFormat/>
    <w:pPr>
      <w:shd w:val="solid" w:color="000000" w:fill="FFFFFF"/>
      <w:suppressAutoHyphens/>
      <w:spacing w:line="360" w:lineRule="auto"/>
      <w:ind w:firstLine="720"/>
      <w:jc w:val="center"/>
    </w:pPr>
    <w:rPr>
      <w:rFonts w:cs="Times New Roman"/>
      <w:b/>
      <w:color w:val="000000"/>
      <w:spacing w:val="1"/>
      <w:sz w:val="32"/>
      <w:szCs w:val="32"/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Mangal"/>
      <w:kern w:val="1"/>
      <w:sz w:val="21"/>
      <w:szCs w:val="21"/>
      <w:lang w:bidi="hi-IN"/>
    </w:rPr>
  </w:style>
  <w:style w:type="paragraph" w:customStyle="1" w:styleId="FR2">
    <w:name w:val="FR2"/>
    <w:basedOn w:val="a"/>
    <w:uiPriority w:val="99"/>
    <w:pPr>
      <w:suppressAutoHyphens/>
      <w:spacing w:line="30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Iniiaiieoaeno31">
    <w:name w:val="Iniiaiie oaeno 31"/>
    <w:basedOn w:val="a"/>
    <w:uiPriority w:val="99"/>
    <w:pPr>
      <w:shd w:val="solid" w:color="000000" w:fill="FFFFFF"/>
      <w:tabs>
        <w:tab w:val="left" w:pos="360"/>
      </w:tabs>
      <w:suppressAutoHyphens/>
      <w:jc w:val="both"/>
    </w:pPr>
    <w:rPr>
      <w:rFonts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pPr>
      <w:suppressAutoHyphens/>
    </w:pPr>
    <w:rPr>
      <w:rFonts w:cs="Times New Roman"/>
      <w:sz w:val="24"/>
    </w:rPr>
  </w:style>
  <w:style w:type="paragraph" w:customStyle="1" w:styleId="Aacaonienea2">
    <w:name w:val="Aacao nienea2"/>
    <w:basedOn w:val="a"/>
    <w:uiPriority w:val="9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sk">
    <w:name w:val="task"/>
    <w:basedOn w:val="a"/>
    <w:uiPriority w:val="99"/>
    <w:pPr>
      <w:tabs>
        <w:tab w:val="left" w:pos="624"/>
      </w:tabs>
      <w:suppressAutoHyphens/>
      <w:ind w:left="624" w:hanging="549"/>
      <w:jc w:val="both"/>
    </w:pPr>
    <w:rPr>
      <w:rFonts w:cs="Times New Roman"/>
      <w:sz w:val="24"/>
    </w:rPr>
  </w:style>
  <w:style w:type="paragraph" w:styleId="af5">
    <w:name w:val="No Spacing"/>
    <w:basedOn w:val="a"/>
    <w:uiPriority w:val="99"/>
    <w:qFormat/>
    <w:pPr>
      <w:suppressAutoHyphens/>
    </w:pPr>
    <w:rPr>
      <w:rFonts w:ascii="Cambria" w:hAnsi="Cambria" w:cs="Cambria"/>
      <w:sz w:val="24"/>
    </w:rPr>
  </w:style>
  <w:style w:type="paragraph" w:customStyle="1" w:styleId="ConsNormal">
    <w:name w:val="ConsNormal"/>
    <w:basedOn w:val="a"/>
    <w:uiPriority w:val="99"/>
    <w:pPr>
      <w:suppressAutoHyphens/>
      <w:ind w:firstLine="720"/>
    </w:pPr>
    <w:rPr>
      <w:rFonts w:ascii="Arial" w:hAnsi="Arial" w:cs="Arial"/>
      <w:szCs w:val="20"/>
    </w:rPr>
  </w:style>
  <w:style w:type="paragraph" w:customStyle="1" w:styleId="cfcfeeeee4e4efefe8e8f1f1fcfceaeaf2f2e0e0e1e1ebebe8e8f6f6e5e5">
    <w:name w:val="Пcfcfоeeeeдe4e4пefefиe8e8сf1f1ьfcfc кeaea тf2f2аe0e0бe1e1лebebиe8e8цf6f6еe5e5"/>
    <w:basedOn w:val="a"/>
    <w:uiPriority w:val="99"/>
    <w:pPr>
      <w:shd w:val="solid" w:color="000000" w:fill="FFFFFF"/>
      <w:suppressAutoHyphens/>
      <w:spacing w:line="240" w:lineRule="atLeast"/>
    </w:pPr>
    <w:rPr>
      <w:rFonts w:cs="Times New Roman"/>
      <w:b/>
      <w:i/>
      <w:sz w:val="22"/>
      <w:szCs w:val="22"/>
    </w:rPr>
  </w:style>
  <w:style w:type="paragraph" w:customStyle="1" w:styleId="Style23">
    <w:name w:val="Style23"/>
    <w:basedOn w:val="a"/>
    <w:uiPriority w:val="99"/>
    <w:pPr>
      <w:suppressAutoHyphens/>
    </w:pPr>
    <w:rPr>
      <w:rFonts w:cs="Times New Roman"/>
      <w:sz w:val="24"/>
    </w:rPr>
  </w:style>
  <w:style w:type="paragraph" w:customStyle="1" w:styleId="Style97">
    <w:name w:val="Style97"/>
    <w:basedOn w:val="a"/>
    <w:uiPriority w:val="99"/>
    <w:pPr>
      <w:suppressAutoHyphens/>
      <w:spacing w:after="200" w:line="298" w:lineRule="exact"/>
    </w:pPr>
    <w:rPr>
      <w:rFonts w:ascii="Calibri" w:hAnsi="Calibri" w:cs="Calibri"/>
      <w:sz w:val="24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AutoHyphens/>
    </w:pPr>
    <w:rPr>
      <w:rFonts w:cs="Times New Roman"/>
      <w:szCs w:val="2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</w:rPr>
  </w:style>
  <w:style w:type="paragraph" w:customStyle="1" w:styleId="Iniiaiieoaeno2">
    <w:name w:val="Iniiaiie oaeno2"/>
    <w:basedOn w:val="a"/>
    <w:uiPriority w:val="99"/>
    <w:pPr>
      <w:shd w:val="solid" w:color="000000" w:fill="FFFFFF"/>
      <w:spacing w:after="420" w:line="475" w:lineRule="exact"/>
      <w:ind w:hanging="700"/>
      <w:jc w:val="center"/>
    </w:pPr>
    <w:rPr>
      <w:rFonts w:cs="Times New Roman"/>
      <w:kern w:val="0"/>
      <w:sz w:val="28"/>
      <w:szCs w:val="28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hAnsi="Cambria" w:cs="Times New Roman"/>
      <w:b/>
      <w:sz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hAnsi="Cambria" w:cs="Times New Roman"/>
      <w:b/>
      <w:i/>
      <w:sz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hAnsi="Cambria" w:cs="Times New Roman"/>
      <w:b/>
      <w:sz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Times New Roman" w:hAnsi="Times New Roman" w:cs="Times New Roman"/>
      <w:b/>
      <w:sz w:val="28"/>
    </w:rPr>
  </w:style>
  <w:style w:type="character" w:customStyle="1" w:styleId="c7e0e3eeebeee2eeea6c7ede0ea">
    <w:name w:val="Зc7аe0гe3оeeлebоeeвe2оeeкea 6 Зc7нedаe0кea"/>
    <w:basedOn w:val="a0"/>
    <w:uiPriority w:val="99"/>
    <w:rPr>
      <w:rFonts w:ascii="Times New Roman" w:hAnsi="Times New Roman" w:cs="Times New Roman"/>
      <w:b/>
    </w:rPr>
  </w:style>
  <w:style w:type="character" w:customStyle="1" w:styleId="c7e0e3eeebeee2eeea7c7ede0ea">
    <w:name w:val="Зc7аe0гe3оeeлebоeeвe2оeeкea 7 Зc7нedаe0кea"/>
    <w:basedOn w:val="a0"/>
    <w:uiPriority w:val="99"/>
    <w:rPr>
      <w:rFonts w:ascii="Times New Roman" w:hAnsi="Times New Roman" w:cs="Times New Roman"/>
    </w:rPr>
  </w:style>
  <w:style w:type="character" w:customStyle="1" w:styleId="c7e0e3eeebeee2eeea8c7ede0ea">
    <w:name w:val="Зc7аe0гe3оeeлebоeeвe2оeeкea 8 Зc7нedаe0кea"/>
    <w:basedOn w:val="a0"/>
    <w:uiPriority w:val="99"/>
    <w:rPr>
      <w:rFonts w:ascii="Times New Roman" w:hAnsi="Times New Roman" w:cs="Times New Roman"/>
      <w:i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ascii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ascii="Times New Roman" w:hAnsi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hAnsi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hAnsi="Times New Roman" w:cs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hAnsi="Tahoma" w:cs="Times New Roman"/>
      <w:sz w:val="16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uiPriority w:val="99"/>
    <w:rPr>
      <w:rFonts w:ascii="Times New Roman" w:hAnsi="Times New Roman" w:cs="Times New Roman"/>
      <w:sz w:val="1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hAnsi="Times New Roman" w:cs="Times New Roman"/>
    </w:rPr>
  </w:style>
  <w:style w:type="character" w:customStyle="1" w:styleId="cfeee4e7e0e3eeebeee2eeeac7ede0ea">
    <w:name w:val="Пcfоeeдe4зe7аe0гe3оeeлebоeeвe2оeeкea Зc7нedаe0кea"/>
    <w:basedOn w:val="a0"/>
    <w:uiPriority w:val="99"/>
    <w:rPr>
      <w:rFonts w:ascii="Cambria" w:hAnsi="Cambria" w:cs="Times New Roman"/>
    </w:rPr>
  </w:style>
  <w:style w:type="character" w:customStyle="1" w:styleId="Caaieiaie1Ciae">
    <w:name w:val="Caaieiaie 1 Ciae"/>
    <w:basedOn w:val="a0"/>
    <w:uiPriority w:val="99"/>
    <w:rPr>
      <w:rFonts w:ascii="Calibri Light" w:hAnsi="Calibri Light" w:cs="Times New Roman"/>
      <w:b/>
      <w:color w:val="2F5496"/>
      <w:sz w:val="28"/>
    </w:rPr>
  </w:style>
  <w:style w:type="character" w:customStyle="1" w:styleId="Caaieiaie2Ciae">
    <w:name w:val="Caaieiaie 2 Ciae"/>
    <w:basedOn w:val="a0"/>
    <w:uiPriority w:val="99"/>
    <w:rPr>
      <w:rFonts w:ascii="Calibri Light" w:hAnsi="Calibri Light" w:cs="Times New Roman"/>
      <w:b/>
      <w:color w:val="4472C4"/>
      <w:sz w:val="26"/>
    </w:rPr>
  </w:style>
  <w:style w:type="character" w:customStyle="1" w:styleId="Caaieiaie4Ciae">
    <w:name w:val="Caaieiaie 4 Ciae"/>
    <w:basedOn w:val="a0"/>
    <w:uiPriority w:val="99"/>
    <w:rPr>
      <w:rFonts w:ascii="Times New Roman" w:hAnsi="Times New Roman" w:cs="Times New Roman"/>
    </w:rPr>
  </w:style>
  <w:style w:type="character" w:customStyle="1" w:styleId="Caaieiaie6Ciae">
    <w:name w:val="Caaieiaie 6 Ciae"/>
    <w:basedOn w:val="a0"/>
    <w:uiPriority w:val="99"/>
    <w:rPr>
      <w:rFonts w:ascii="Times New Roman" w:hAnsi="Times New Roman" w:cs="Times New Roman"/>
    </w:rPr>
  </w:style>
  <w:style w:type="character" w:customStyle="1" w:styleId="Caaieiaie7Ciae">
    <w:name w:val="Caaieiaie 7 Ciae"/>
    <w:basedOn w:val="a0"/>
    <w:uiPriority w:val="99"/>
    <w:rPr>
      <w:rFonts w:ascii="Calibri Light" w:hAnsi="Calibri Light" w:cs="Times New Roman"/>
      <w:i/>
      <w:color w:val="404040"/>
    </w:rPr>
  </w:style>
  <w:style w:type="character" w:customStyle="1" w:styleId="Caaieiaie8Ciae">
    <w:name w:val="Caaieiaie 8 Ciae"/>
    <w:basedOn w:val="a0"/>
    <w:uiPriority w:val="99"/>
    <w:rPr>
      <w:rFonts w:ascii="Calibri Light" w:hAnsi="Calibri Light" w:cs="Times New Roman"/>
      <w:color w:val="404040"/>
    </w:rPr>
  </w:style>
  <w:style w:type="character" w:customStyle="1" w:styleId="Iniiaiieoaenonionooiii2Ciae">
    <w:name w:val="Iniiaiie oaeno n ionooiii 2 Ciae"/>
    <w:basedOn w:val="a0"/>
    <w:uiPriority w:val="99"/>
    <w:rPr>
      <w:rFonts w:ascii="Times New Roman" w:hAnsi="Times New Roman" w:cs="Times New Roman"/>
    </w:rPr>
  </w:style>
  <w:style w:type="character" w:customStyle="1" w:styleId="Iniiaiieoaeno20">
    <w:name w:val="Iniiaiie oaeno (2)_"/>
    <w:uiPriority w:val="99"/>
    <w:rPr>
      <w:rFonts w:ascii="Times New Roman" w:hAnsi="Times New Roman"/>
    </w:rPr>
  </w:style>
  <w:style w:type="character" w:customStyle="1" w:styleId="Iniiaiieoaeno21">
    <w:name w:val="Iniiaiie oaeno (2)"/>
    <w:uiPriority w:val="99"/>
    <w:rPr>
      <w:rFonts w:ascii="Times New Roman" w:hAnsi="Times New Roman"/>
      <w:color w:val="000000"/>
    </w:rPr>
  </w:style>
  <w:style w:type="character" w:customStyle="1" w:styleId="IniiaiieoaenoCiae">
    <w:name w:val="Iniiaiie oaeno Ciae"/>
    <w:basedOn w:val="a0"/>
    <w:uiPriority w:val="99"/>
    <w:rPr>
      <w:rFonts w:ascii="Times New Roman" w:hAnsi="Times New Roman" w:cs="Times New Roman"/>
    </w:rPr>
  </w:style>
  <w:style w:type="character" w:customStyle="1" w:styleId="Iniiaiieoaeno11">
    <w:name w:val="Iniiaiie oaeno + 11"/>
    <w:aliases w:val="5 pt6,Ia iieo?e?iue"/>
    <w:uiPriority w:val="99"/>
    <w:rPr>
      <w:rFonts w:ascii="Times New Roman" w:hAnsi="Times New Roman"/>
      <w:sz w:val="23"/>
    </w:rPr>
  </w:style>
  <w:style w:type="character" w:customStyle="1" w:styleId="Iiaienueoaaeeoa0">
    <w:name w:val="Iiaienu e oaaeeoa_"/>
    <w:uiPriority w:val="99"/>
    <w:rPr>
      <w:rFonts w:ascii="Times New Roman" w:hAnsi="Times New Roman"/>
      <w:b/>
      <w:i/>
      <w:shd w:val="clear" w:color="auto" w:fill="FFFFFF"/>
    </w:rPr>
  </w:style>
  <w:style w:type="character" w:customStyle="1" w:styleId="Iniiaiieoaeno111">
    <w:name w:val="Iniiaiie oaeno + 111"/>
    <w:aliases w:val="5 pt2,Ia iieo?e?iue1,Eo?nea2"/>
    <w:uiPriority w:val="99"/>
    <w:rPr>
      <w:rFonts w:ascii="Times New Roman" w:hAnsi="Times New Roman"/>
      <w:i/>
      <w:sz w:val="23"/>
    </w:rPr>
  </w:style>
  <w:style w:type="character" w:customStyle="1" w:styleId="Iniiaiieoaeno70">
    <w:name w:val="Iniiaiie oaeno (7)_"/>
    <w:uiPriority w:val="99"/>
    <w:rPr>
      <w:rFonts w:ascii="Times New Roman" w:hAnsi="Times New Roman"/>
      <w:b/>
      <w:i/>
      <w:shd w:val="clear" w:color="auto" w:fill="FFFFFF"/>
    </w:rPr>
  </w:style>
  <w:style w:type="character" w:customStyle="1" w:styleId="Iniiaiieoaeno2Eonea">
    <w:name w:val="Iniiaiie oaeno (2) + Eo?nea"/>
    <w:uiPriority w:val="99"/>
    <w:rPr>
      <w:rFonts w:ascii="Times New Roman" w:hAnsi="Times New Roman"/>
      <w:i/>
      <w:sz w:val="23"/>
    </w:rPr>
  </w:style>
  <w:style w:type="character" w:customStyle="1" w:styleId="IniiaiieoaenoCiae1">
    <w:name w:val="Iniiaiie oaeno Ciae1"/>
    <w:uiPriority w:val="99"/>
    <w:rPr>
      <w:rFonts w:ascii="Times New Roman" w:hAnsi="Times New Roman"/>
      <w:b/>
      <w:sz w:val="26"/>
    </w:rPr>
  </w:style>
  <w:style w:type="character" w:customStyle="1" w:styleId="Caaieiaie20">
    <w:name w:val="Caaieiaie ?2_"/>
    <w:uiPriority w:val="99"/>
    <w:rPr>
      <w:rFonts w:ascii="Times New Roman" w:hAnsi="Times New Roman"/>
      <w:b/>
      <w:sz w:val="26"/>
      <w:shd w:val="clear" w:color="auto" w:fill="FFFFFF"/>
    </w:rPr>
  </w:style>
  <w:style w:type="character" w:customStyle="1" w:styleId="AaoieeeieiioeooeCiae">
    <w:name w:val="Aa?oiee eieiioeooe Ciae"/>
    <w:basedOn w:val="a0"/>
    <w:uiPriority w:val="99"/>
    <w:rPr>
      <w:rFonts w:ascii="Times New Roman" w:hAnsi="Times New Roman" w:cs="Times New Roman"/>
    </w:rPr>
  </w:style>
  <w:style w:type="character" w:customStyle="1" w:styleId="IeieeeieiioeooeCiae">
    <w:name w:val="Ie?iee eieiioeooe Ciae"/>
    <w:basedOn w:val="a0"/>
    <w:uiPriority w:val="99"/>
    <w:rPr>
      <w:rFonts w:ascii="Times New Roman" w:hAnsi="Times New Roman" w:cs="Times New Roman"/>
    </w:rPr>
  </w:style>
  <w:style w:type="character" w:customStyle="1" w:styleId="OaenoauiineeCiae">
    <w:name w:val="Oaeno auiinee Ciae"/>
    <w:basedOn w:val="a0"/>
    <w:uiPriority w:val="99"/>
    <w:rPr>
      <w:rFonts w:ascii="Tahoma" w:hAnsi="Tahoma" w:cs="Times New Roman"/>
      <w:sz w:val="16"/>
    </w:rPr>
  </w:style>
  <w:style w:type="character" w:customStyle="1" w:styleId="Iniiaiieoaenonionooiii3Ciae">
    <w:name w:val="Iniiaiie oaeno n ionooiii 3 Ciae"/>
    <w:basedOn w:val="a0"/>
    <w:uiPriority w:val="99"/>
    <w:rPr>
      <w:rFonts w:ascii="Times New Roman" w:hAnsi="Times New Roman" w:cs="Times New Roman"/>
    </w:rPr>
  </w:style>
  <w:style w:type="character" w:customStyle="1" w:styleId="IniiaiieoaenonionooiiiCiae">
    <w:name w:val="Iniiaiie oaeno n ionooiii Ciae"/>
    <w:basedOn w:val="a0"/>
    <w:uiPriority w:val="99"/>
    <w:rPr>
      <w:rFonts w:ascii="Times New Roman" w:hAnsi="Times New Roman" w:cs="Times New Roman"/>
    </w:rPr>
  </w:style>
  <w:style w:type="character" w:customStyle="1" w:styleId="Iniiaiieoaeno2Ciae">
    <w:name w:val="Iniiaiie oaeno 2 Ciae"/>
    <w:basedOn w:val="a0"/>
    <w:uiPriority w:val="99"/>
    <w:rPr>
      <w:rFonts w:ascii="Times New Roman" w:hAnsi="Times New Roman" w:cs="Times New Roman"/>
    </w:rPr>
  </w:style>
  <w:style w:type="character" w:customStyle="1" w:styleId="FontStyle317">
    <w:name w:val="Font Style317"/>
    <w:uiPriority w:val="99"/>
    <w:rPr>
      <w:rFonts w:ascii="Times New Roman" w:hAnsi="Times New Roman"/>
      <w:b/>
      <w:sz w:val="26"/>
    </w:rPr>
  </w:style>
  <w:style w:type="character" w:customStyle="1" w:styleId="IiacaaieiaieCiae">
    <w:name w:val="Iiacaaieiaie Ciae"/>
    <w:basedOn w:val="a0"/>
    <w:uiPriority w:val="99"/>
    <w:rPr>
      <w:rFonts w:ascii="Times New Roman" w:hAnsi="Times New Roman" w:cs="Times New Roman"/>
      <w:color w:val="000000"/>
      <w:spacing w:val="1"/>
      <w:shd w:val="clear" w:color="auto" w:fill="FFFFFF"/>
    </w:rPr>
  </w:style>
  <w:style w:type="character" w:customStyle="1" w:styleId="apple-converted-space">
    <w:name w:val="apple-converted-space"/>
    <w:uiPriority w:val="99"/>
    <w:rPr>
      <w:rFonts w:ascii="Times New Roman" w:hAnsi="Times New Roman"/>
    </w:rPr>
  </w:style>
  <w:style w:type="character" w:customStyle="1" w:styleId="AaceioaaaeaCiae">
    <w:name w:val="Aac eioa?aaea Ciae"/>
    <w:uiPriority w:val="99"/>
    <w:rPr>
      <w:rFonts w:ascii="Cambria" w:hAnsi="Cambria"/>
      <w:sz w:val="32"/>
    </w:rPr>
  </w:style>
  <w:style w:type="character" w:customStyle="1" w:styleId="AacaonieneaCiae">
    <w:name w:val="Aacao nienea Ciae"/>
    <w:uiPriority w:val="99"/>
    <w:rPr>
      <w:rFonts w:ascii="Times New Roman" w:hAnsi="Times New Roman"/>
      <w:kern w:val="1"/>
      <w:sz w:val="20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fcfeeeee4e4efefe8e8f1f1fcfceaeaf2f2e0e0e1e1ebebe8e8f6f6e5e50">
    <w:name w:val="Пcfcfоeeeeдe4e4пefefиe8e8сf1f1ьfcfc кeaea тf2f2аe0e0бe1e1лebebиe8e8цf6f6еe5e5_"/>
    <w:uiPriority w:val="99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cecef1f1ededeeeee2e2ededeeeee9e9f2f2e5e5eaeaf1f1f2f211">
    <w:name w:val="Оceceсf1f1нededоeeeeвe2e2нededоeeeeйe9e9 тf2f2еe5e5кeaeaсf1f1тf2f2 + 11"/>
    <w:uiPriority w:val="99"/>
    <w:rPr>
      <w:rFonts w:ascii="Times New Roman" w:hAnsi="Times New Roman"/>
      <w:sz w:val="23"/>
    </w:rPr>
  </w:style>
  <w:style w:type="character" w:customStyle="1" w:styleId="FontStyle134">
    <w:name w:val="Font Style134"/>
    <w:uiPriority w:val="99"/>
    <w:rPr>
      <w:rFonts w:ascii="Times New Roman" w:hAnsi="Times New Roman"/>
      <w:b/>
      <w:sz w:val="22"/>
    </w:rPr>
  </w:style>
  <w:style w:type="character" w:customStyle="1" w:styleId="FontStyle138">
    <w:name w:val="Font Style138"/>
    <w:uiPriority w:val="99"/>
    <w:rPr>
      <w:rFonts w:ascii="Times New Roman" w:hAnsi="Times New Roman"/>
      <w:i/>
      <w:sz w:val="22"/>
    </w:rPr>
  </w:style>
  <w:style w:type="character" w:customStyle="1" w:styleId="FontStyle133">
    <w:name w:val="Font Style133"/>
    <w:uiPriority w:val="99"/>
    <w:rPr>
      <w:rFonts w:ascii="Times New Roman" w:hAnsi="Times New Roman"/>
      <w:b/>
      <w:i/>
      <w:sz w:val="18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  <w:rPr>
      <w:rFonts w:ascii="Times New Roman" w:hAnsi="Times New Roman"/>
    </w:rPr>
  </w:style>
  <w:style w:type="character" w:customStyle="1" w:styleId="ListLabel3">
    <w:name w:val="ListLabel 3"/>
    <w:uiPriority w:val="99"/>
    <w:rPr>
      <w:rFonts w:ascii="Times New Roman" w:hAnsi="Times New Roman"/>
    </w:rPr>
  </w:style>
  <w:style w:type="character" w:customStyle="1" w:styleId="ListLabel4">
    <w:name w:val="ListLabel 4"/>
    <w:uiPriority w:val="99"/>
    <w:rPr>
      <w:rFonts w:ascii="Times New Roman" w:hAnsi="Times New Roman"/>
    </w:rPr>
  </w:style>
  <w:style w:type="character" w:customStyle="1" w:styleId="ListLabel5">
    <w:name w:val="ListLabel 5"/>
    <w:uiPriority w:val="99"/>
    <w:rPr>
      <w:rFonts w:ascii="Times New Roman" w:hAnsi="Times New Roman"/>
    </w:rPr>
  </w:style>
  <w:style w:type="character" w:customStyle="1" w:styleId="ListLabel6">
    <w:name w:val="ListLabel 6"/>
    <w:uiPriority w:val="99"/>
    <w:rPr>
      <w:rFonts w:ascii="Times New Roman" w:hAnsi="Times New Roman"/>
    </w:rPr>
  </w:style>
  <w:style w:type="character" w:customStyle="1" w:styleId="ListLabel7">
    <w:name w:val="ListLabel 7"/>
    <w:uiPriority w:val="99"/>
    <w:rPr>
      <w:rFonts w:ascii="Times New Roman" w:hAnsi="Times New Roman"/>
    </w:rPr>
  </w:style>
  <w:style w:type="character" w:customStyle="1" w:styleId="ListLabel8">
    <w:name w:val="ListLabel 8"/>
    <w:uiPriority w:val="99"/>
    <w:rPr>
      <w:rFonts w:ascii="Times New Roman" w:hAnsi="Times New Roman"/>
    </w:rPr>
  </w:style>
  <w:style w:type="character" w:customStyle="1" w:styleId="ListLabel9">
    <w:name w:val="ListLabel 9"/>
    <w:uiPriority w:val="99"/>
    <w:rPr>
      <w:rFonts w:ascii="Times New Roman" w:hAnsi="Times New Roman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  <w:rPr>
      <w:rFonts w:ascii="Times New Roman" w:hAnsi="Times New Roman"/>
    </w:rPr>
  </w:style>
  <w:style w:type="character" w:customStyle="1" w:styleId="ListLabel12">
    <w:name w:val="ListLabel 12"/>
    <w:uiPriority w:val="99"/>
    <w:rPr>
      <w:rFonts w:ascii="Times New Roman" w:hAnsi="Times New Roman"/>
    </w:rPr>
  </w:style>
  <w:style w:type="character" w:customStyle="1" w:styleId="ListLabel13">
    <w:name w:val="ListLabel 13"/>
    <w:uiPriority w:val="99"/>
    <w:rPr>
      <w:rFonts w:ascii="Times New Roman" w:hAnsi="Times New Roman"/>
    </w:rPr>
  </w:style>
  <w:style w:type="character" w:customStyle="1" w:styleId="ListLabel14">
    <w:name w:val="ListLabel 14"/>
    <w:uiPriority w:val="99"/>
    <w:rPr>
      <w:rFonts w:ascii="Times New Roman" w:hAnsi="Times New Roman"/>
    </w:rPr>
  </w:style>
  <w:style w:type="character" w:customStyle="1" w:styleId="ListLabel15">
    <w:name w:val="ListLabel 15"/>
    <w:uiPriority w:val="99"/>
    <w:rPr>
      <w:rFonts w:ascii="Times New Roman" w:hAnsi="Times New Roman"/>
    </w:rPr>
  </w:style>
  <w:style w:type="character" w:customStyle="1" w:styleId="ListLabel16">
    <w:name w:val="ListLabel 16"/>
    <w:uiPriority w:val="99"/>
    <w:rPr>
      <w:rFonts w:ascii="Times New Roman" w:hAnsi="Times New Roman"/>
    </w:rPr>
  </w:style>
  <w:style w:type="character" w:customStyle="1" w:styleId="ListLabel17">
    <w:name w:val="ListLabel 17"/>
    <w:uiPriority w:val="99"/>
    <w:rPr>
      <w:rFonts w:ascii="Times New Roman" w:hAnsi="Times New Roman"/>
    </w:rPr>
  </w:style>
  <w:style w:type="character" w:customStyle="1" w:styleId="ListLabel18">
    <w:name w:val="ListLabel 18"/>
    <w:uiPriority w:val="99"/>
    <w:rPr>
      <w:rFonts w:ascii="Times New Roman" w:hAnsi="Times New Roman"/>
    </w:rPr>
  </w:style>
  <w:style w:type="character" w:customStyle="1" w:styleId="ListLabel19">
    <w:name w:val="ListLabel 19"/>
    <w:uiPriority w:val="99"/>
    <w:rPr>
      <w:rFonts w:ascii="Times New Roman" w:hAnsi="Times New Roman"/>
    </w:rPr>
  </w:style>
  <w:style w:type="character" w:customStyle="1" w:styleId="ListLabel20">
    <w:name w:val="ListLabel 20"/>
    <w:uiPriority w:val="99"/>
    <w:rPr>
      <w:rFonts w:ascii="Times New Roman" w:hAnsi="Times New Roman"/>
    </w:rPr>
  </w:style>
  <w:style w:type="character" w:customStyle="1" w:styleId="ListLabel21">
    <w:name w:val="ListLabel 21"/>
    <w:uiPriority w:val="99"/>
    <w:rPr>
      <w:rFonts w:ascii="Times New Roman" w:hAnsi="Times New Roman"/>
    </w:rPr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  <w:rPr>
      <w:rFonts w:ascii="Times New Roman" w:hAnsi="Times New Roman"/>
    </w:rPr>
  </w:style>
  <w:style w:type="character" w:customStyle="1" w:styleId="ListLabel24">
    <w:name w:val="ListLabel 24"/>
    <w:uiPriority w:val="99"/>
    <w:rPr>
      <w:rFonts w:ascii="Times New Roman" w:hAnsi="Times New Roman"/>
    </w:rPr>
  </w:style>
  <w:style w:type="character" w:customStyle="1" w:styleId="ListLabel25">
    <w:name w:val="ListLabel 25"/>
    <w:uiPriority w:val="99"/>
    <w:rPr>
      <w:rFonts w:ascii="Times New Roman" w:hAnsi="Times New Roman"/>
    </w:rPr>
  </w:style>
  <w:style w:type="character" w:customStyle="1" w:styleId="ListLabel26">
    <w:name w:val="ListLabel 26"/>
    <w:uiPriority w:val="99"/>
    <w:rPr>
      <w:rFonts w:ascii="Times New Roman" w:hAnsi="Times New Roman"/>
    </w:rPr>
  </w:style>
  <w:style w:type="character" w:customStyle="1" w:styleId="ListLabel27">
    <w:name w:val="ListLabel 27"/>
    <w:uiPriority w:val="99"/>
    <w:rPr>
      <w:rFonts w:ascii="Times New Roman" w:hAnsi="Times New Roman"/>
    </w:rPr>
  </w:style>
  <w:style w:type="character" w:customStyle="1" w:styleId="ListLabel28">
    <w:name w:val="ListLabel 28"/>
    <w:uiPriority w:val="99"/>
    <w:rPr>
      <w:rFonts w:ascii="Times New Roman" w:hAnsi="Times New Roman"/>
    </w:rPr>
  </w:style>
  <w:style w:type="character" w:customStyle="1" w:styleId="ListLabel29">
    <w:name w:val="ListLabel 29"/>
    <w:uiPriority w:val="99"/>
    <w:rPr>
      <w:rFonts w:ascii="Times New Roman" w:hAnsi="Times New Roman"/>
    </w:rPr>
  </w:style>
  <w:style w:type="character" w:customStyle="1" w:styleId="ListLabel30">
    <w:name w:val="ListLabel 30"/>
    <w:uiPriority w:val="99"/>
    <w:rPr>
      <w:rFonts w:ascii="Times New Roman" w:hAnsi="Times New Roman"/>
    </w:rPr>
  </w:style>
  <w:style w:type="character" w:customStyle="1" w:styleId="ListLabel31">
    <w:name w:val="ListLabel 31"/>
    <w:uiPriority w:val="99"/>
    <w:rPr>
      <w:rFonts w:ascii="Times New Roman" w:hAnsi="Times New Roman"/>
    </w:rPr>
  </w:style>
  <w:style w:type="character" w:customStyle="1" w:styleId="ListLabel32">
    <w:name w:val="ListLabel 32"/>
    <w:uiPriority w:val="99"/>
    <w:rPr>
      <w:rFonts w:ascii="Times New Roman" w:hAnsi="Times New Roman"/>
    </w:rPr>
  </w:style>
  <w:style w:type="character" w:customStyle="1" w:styleId="ListLabel33">
    <w:name w:val="ListLabel 33"/>
    <w:uiPriority w:val="99"/>
    <w:rPr>
      <w:rFonts w:ascii="Times New Roman" w:hAnsi="Times New Roman"/>
    </w:rPr>
  </w:style>
  <w:style w:type="character" w:customStyle="1" w:styleId="ListLabel34">
    <w:name w:val="ListLabel 34"/>
    <w:uiPriority w:val="99"/>
    <w:rPr>
      <w:rFonts w:ascii="Times New Roman" w:hAnsi="Times New Roman"/>
    </w:rPr>
  </w:style>
  <w:style w:type="character" w:customStyle="1" w:styleId="ListLabel35">
    <w:name w:val="ListLabel 35"/>
    <w:uiPriority w:val="99"/>
    <w:rPr>
      <w:rFonts w:ascii="Times New Roman" w:hAnsi="Times New Roman"/>
    </w:rPr>
  </w:style>
  <w:style w:type="character" w:customStyle="1" w:styleId="ListLabel36">
    <w:name w:val="ListLabel 36"/>
    <w:uiPriority w:val="99"/>
    <w:rPr>
      <w:rFonts w:ascii="Times New Roman" w:hAnsi="Times New Roman"/>
    </w:rPr>
  </w:style>
  <w:style w:type="character" w:customStyle="1" w:styleId="ListLabel37">
    <w:name w:val="ListLabel 37"/>
    <w:uiPriority w:val="99"/>
    <w:rPr>
      <w:rFonts w:ascii="Times New Roman" w:hAnsi="Times New Roman"/>
    </w:rPr>
  </w:style>
  <w:style w:type="character" w:customStyle="1" w:styleId="ListLabel38">
    <w:name w:val="ListLabel 38"/>
    <w:uiPriority w:val="99"/>
    <w:rPr>
      <w:rFonts w:ascii="Times New Roman" w:hAnsi="Times New Roman"/>
    </w:rPr>
  </w:style>
  <w:style w:type="character" w:customStyle="1" w:styleId="ListLabel39">
    <w:name w:val="ListLabel 39"/>
    <w:uiPriority w:val="99"/>
    <w:rPr>
      <w:rFonts w:ascii="Times New Roman" w:hAnsi="Times New Roman"/>
    </w:rPr>
  </w:style>
  <w:style w:type="character" w:customStyle="1" w:styleId="ListLabel40">
    <w:name w:val="ListLabel 40"/>
    <w:uiPriority w:val="99"/>
    <w:rPr>
      <w:rFonts w:ascii="Times New Roman" w:hAnsi="Times New Roman"/>
    </w:rPr>
  </w:style>
  <w:style w:type="character" w:customStyle="1" w:styleId="ListLabel41">
    <w:name w:val="ListLabel 41"/>
    <w:uiPriority w:val="99"/>
    <w:rPr>
      <w:rFonts w:ascii="Times New Roman" w:hAnsi="Times New Roman"/>
    </w:rPr>
  </w:style>
  <w:style w:type="character" w:customStyle="1" w:styleId="ListLabel42">
    <w:name w:val="ListLabel 42"/>
    <w:uiPriority w:val="99"/>
    <w:rPr>
      <w:rFonts w:ascii="Times New Roman" w:hAnsi="Times New Roman"/>
    </w:rPr>
  </w:style>
  <w:style w:type="character" w:customStyle="1" w:styleId="ListLabel43">
    <w:name w:val="ListLabel 43"/>
    <w:uiPriority w:val="99"/>
    <w:rPr>
      <w:rFonts w:ascii="Times New Roman" w:hAnsi="Times New Roman"/>
    </w:rPr>
  </w:style>
  <w:style w:type="character" w:customStyle="1" w:styleId="ListLabel44">
    <w:name w:val="ListLabel 44"/>
    <w:uiPriority w:val="99"/>
    <w:rPr>
      <w:rFonts w:ascii="Times New Roman" w:hAnsi="Times New Roman"/>
    </w:rPr>
  </w:style>
  <w:style w:type="character" w:customStyle="1" w:styleId="ListLabel45">
    <w:name w:val="ListLabel 45"/>
    <w:uiPriority w:val="99"/>
    <w:rPr>
      <w:rFonts w:ascii="Times New Roman" w:hAnsi="Times New Roman"/>
    </w:rPr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  <w:rPr>
      <w:rFonts w:ascii="Times New Roman" w:hAnsi="Times New Roman"/>
    </w:rPr>
  </w:style>
  <w:style w:type="character" w:customStyle="1" w:styleId="ListLabel49">
    <w:name w:val="ListLabel 49"/>
    <w:uiPriority w:val="99"/>
    <w:rPr>
      <w:rFonts w:ascii="Times New Roman" w:hAnsi="Times New Roman"/>
    </w:rPr>
  </w:style>
  <w:style w:type="character" w:customStyle="1" w:styleId="ListLabel50">
    <w:name w:val="ListLabel 50"/>
    <w:uiPriority w:val="99"/>
    <w:rPr>
      <w:rFonts w:ascii="Times New Roman" w:hAnsi="Times New Roman"/>
    </w:rPr>
  </w:style>
  <w:style w:type="character" w:customStyle="1" w:styleId="ListLabel51">
    <w:name w:val="ListLabel 51"/>
    <w:uiPriority w:val="99"/>
    <w:rPr>
      <w:rFonts w:ascii="Times New Roman" w:hAnsi="Times New Roman"/>
    </w:rPr>
  </w:style>
  <w:style w:type="character" w:customStyle="1" w:styleId="ListLabel52">
    <w:name w:val="ListLabel 52"/>
    <w:uiPriority w:val="99"/>
    <w:rPr>
      <w:rFonts w:ascii="Times New Roman" w:hAnsi="Times New Roman"/>
    </w:rPr>
  </w:style>
  <w:style w:type="character" w:customStyle="1" w:styleId="ListLabel53">
    <w:name w:val="ListLabel 53"/>
    <w:uiPriority w:val="99"/>
    <w:rPr>
      <w:rFonts w:ascii="Times New Roman" w:hAnsi="Times New Roman"/>
    </w:rPr>
  </w:style>
  <w:style w:type="character" w:customStyle="1" w:styleId="ListLabel54">
    <w:name w:val="ListLabel 54"/>
    <w:uiPriority w:val="99"/>
    <w:rPr>
      <w:rFonts w:ascii="Times New Roman" w:hAnsi="Times New Roman"/>
    </w:rPr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  <w:rPr>
      <w:rFonts w:ascii="Times New Roman" w:hAnsi="Times New Roman"/>
    </w:rPr>
  </w:style>
  <w:style w:type="character" w:customStyle="1" w:styleId="ListLabel57">
    <w:name w:val="ListLabel 57"/>
    <w:uiPriority w:val="99"/>
    <w:rPr>
      <w:rFonts w:ascii="Times New Roman" w:hAnsi="Times New Roman"/>
    </w:rPr>
  </w:style>
  <w:style w:type="character" w:customStyle="1" w:styleId="ListLabel58">
    <w:name w:val="ListLabel 58"/>
    <w:uiPriority w:val="99"/>
    <w:rPr>
      <w:rFonts w:ascii="Times New Roman" w:hAnsi="Times New Roman"/>
    </w:rPr>
  </w:style>
  <w:style w:type="character" w:customStyle="1" w:styleId="ListLabel59">
    <w:name w:val="ListLabel 59"/>
    <w:uiPriority w:val="99"/>
    <w:rPr>
      <w:rFonts w:ascii="Times New Roman" w:hAnsi="Times New Roman"/>
    </w:rPr>
  </w:style>
  <w:style w:type="character" w:customStyle="1" w:styleId="ListLabel60">
    <w:name w:val="ListLabel 60"/>
    <w:uiPriority w:val="99"/>
    <w:rPr>
      <w:rFonts w:ascii="Times New Roman" w:hAnsi="Times New Roman"/>
    </w:rPr>
  </w:style>
  <w:style w:type="character" w:customStyle="1" w:styleId="ListLabel61">
    <w:name w:val="ListLabel 61"/>
    <w:uiPriority w:val="99"/>
    <w:rPr>
      <w:rFonts w:ascii="Times New Roman" w:hAnsi="Times New Roman"/>
    </w:rPr>
  </w:style>
  <w:style w:type="character" w:customStyle="1" w:styleId="ListLabel62">
    <w:name w:val="ListLabel 62"/>
    <w:uiPriority w:val="99"/>
    <w:rPr>
      <w:rFonts w:ascii="Times New Roman" w:hAnsi="Times New Roman"/>
    </w:rPr>
  </w:style>
  <w:style w:type="character" w:customStyle="1" w:styleId="ListLabel63">
    <w:name w:val="ListLabel 63"/>
    <w:uiPriority w:val="99"/>
    <w:rPr>
      <w:rFonts w:ascii="Times New Roman" w:hAnsi="Times New Roman"/>
    </w:rPr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  <w:rPr>
      <w:rFonts w:ascii="Times New Roman" w:hAnsi="Times New Roman"/>
    </w:rPr>
  </w:style>
  <w:style w:type="character" w:customStyle="1" w:styleId="ListLabel68">
    <w:name w:val="ListLabel 68"/>
    <w:uiPriority w:val="99"/>
    <w:rPr>
      <w:rFonts w:ascii="Times New Roman" w:hAnsi="Times New Roman"/>
    </w:rPr>
  </w:style>
  <w:style w:type="character" w:customStyle="1" w:styleId="ListLabel69">
    <w:name w:val="ListLabel 69"/>
    <w:uiPriority w:val="99"/>
    <w:rPr>
      <w:rFonts w:ascii="Times New Roman" w:hAnsi="Times New Roman"/>
    </w:rPr>
  </w:style>
  <w:style w:type="character" w:customStyle="1" w:styleId="ListLabel70">
    <w:name w:val="ListLabel 70"/>
    <w:uiPriority w:val="99"/>
    <w:rPr>
      <w:rFonts w:ascii="Times New Roman" w:hAnsi="Times New Roman"/>
    </w:rPr>
  </w:style>
  <w:style w:type="character" w:customStyle="1" w:styleId="ListLabel71">
    <w:name w:val="ListLabel 71"/>
    <w:uiPriority w:val="99"/>
    <w:rPr>
      <w:rFonts w:ascii="Times New Roman" w:hAnsi="Times New Roman"/>
    </w:rPr>
  </w:style>
  <w:style w:type="character" w:customStyle="1" w:styleId="ListLabel72">
    <w:name w:val="ListLabel 72"/>
    <w:uiPriority w:val="99"/>
    <w:rPr>
      <w:rFonts w:ascii="Times New Roman" w:hAnsi="Times New Roman"/>
    </w:rPr>
  </w:style>
  <w:style w:type="character" w:customStyle="1" w:styleId="ListLabel73">
    <w:name w:val="ListLabel 73"/>
    <w:uiPriority w:val="99"/>
    <w:rPr>
      <w:rFonts w:ascii="Times New Roman" w:hAnsi="Times New Roman"/>
    </w:rPr>
  </w:style>
  <w:style w:type="character" w:customStyle="1" w:styleId="ListLabel74">
    <w:name w:val="ListLabel 74"/>
    <w:uiPriority w:val="99"/>
    <w:rPr>
      <w:rFonts w:ascii="Times New Roman" w:hAnsi="Times New Roman"/>
    </w:rPr>
  </w:style>
  <w:style w:type="character" w:customStyle="1" w:styleId="ListLabel75">
    <w:name w:val="ListLabel 75"/>
    <w:uiPriority w:val="99"/>
    <w:rPr>
      <w:rFonts w:ascii="Times New Roman" w:hAnsi="Times New Roman"/>
    </w:rPr>
  </w:style>
  <w:style w:type="character" w:customStyle="1" w:styleId="ListLabel76">
    <w:name w:val="ListLabel 76"/>
    <w:uiPriority w:val="99"/>
    <w:rPr>
      <w:rFonts w:ascii="Times New Roman" w:hAnsi="Times New Roman"/>
    </w:rPr>
  </w:style>
  <w:style w:type="character" w:customStyle="1" w:styleId="ListLabel77">
    <w:name w:val="ListLabel 77"/>
    <w:uiPriority w:val="99"/>
    <w:rPr>
      <w:rFonts w:ascii="Times New Roman" w:hAnsi="Times New Roman"/>
    </w:rPr>
  </w:style>
  <w:style w:type="character" w:customStyle="1" w:styleId="ListLabel78">
    <w:name w:val="ListLabel 78"/>
    <w:uiPriority w:val="99"/>
    <w:rPr>
      <w:rFonts w:ascii="Times New Roman" w:hAnsi="Times New Roman"/>
    </w:rPr>
  </w:style>
  <w:style w:type="character" w:customStyle="1" w:styleId="ListLabel79">
    <w:name w:val="ListLabel 79"/>
    <w:uiPriority w:val="99"/>
    <w:rPr>
      <w:rFonts w:ascii="Times New Roman" w:hAnsi="Times New Roman"/>
      <w:b/>
    </w:rPr>
  </w:style>
  <w:style w:type="character" w:customStyle="1" w:styleId="ListLabel80">
    <w:name w:val="ListLabel 80"/>
    <w:uiPriority w:val="99"/>
    <w:rPr>
      <w:rFonts w:ascii="Times New Roman" w:hAnsi="Times New Roman"/>
    </w:rPr>
  </w:style>
  <w:style w:type="character" w:customStyle="1" w:styleId="ListLabel81">
    <w:name w:val="ListLabel 81"/>
    <w:uiPriority w:val="99"/>
    <w:rPr>
      <w:rFonts w:ascii="Times New Roman" w:hAnsi="Times New Roman"/>
    </w:rPr>
  </w:style>
  <w:style w:type="character" w:customStyle="1" w:styleId="ListLabel82">
    <w:name w:val="ListLabel 82"/>
    <w:uiPriority w:val="99"/>
    <w:rPr>
      <w:rFonts w:ascii="Times New Roman" w:hAnsi="Times New Roman"/>
    </w:rPr>
  </w:style>
  <w:style w:type="character" w:customStyle="1" w:styleId="ListLabel83">
    <w:name w:val="ListLabel 83"/>
    <w:uiPriority w:val="99"/>
    <w:rPr>
      <w:rFonts w:ascii="Times New Roman" w:hAnsi="Times New Roman"/>
    </w:rPr>
  </w:style>
  <w:style w:type="character" w:customStyle="1" w:styleId="ListLabel84">
    <w:name w:val="ListLabel 84"/>
    <w:uiPriority w:val="99"/>
    <w:rPr>
      <w:rFonts w:ascii="Times New Roman" w:hAnsi="Times New Roman"/>
    </w:rPr>
  </w:style>
  <w:style w:type="character" w:customStyle="1" w:styleId="ListLabel85">
    <w:name w:val="ListLabel 85"/>
    <w:uiPriority w:val="99"/>
    <w:rPr>
      <w:rFonts w:ascii="Times New Roman" w:hAnsi="Times New Roman"/>
    </w:rPr>
  </w:style>
  <w:style w:type="character" w:customStyle="1" w:styleId="ListLabel86">
    <w:name w:val="ListLabel 86"/>
    <w:uiPriority w:val="99"/>
    <w:rPr>
      <w:rFonts w:ascii="Times New Roman" w:hAnsi="Times New Roman"/>
    </w:rPr>
  </w:style>
  <w:style w:type="character" w:customStyle="1" w:styleId="ListLabel87">
    <w:name w:val="ListLabel 87"/>
    <w:uiPriority w:val="99"/>
    <w:rPr>
      <w:rFonts w:ascii="Times New Roman" w:hAnsi="Times New Roman"/>
    </w:rPr>
  </w:style>
  <w:style w:type="character" w:customStyle="1" w:styleId="ListLabel88">
    <w:name w:val="ListLabel 88"/>
    <w:uiPriority w:val="99"/>
    <w:rPr>
      <w:rFonts w:ascii="Times New Roman" w:hAnsi="Times New Roman"/>
      <w:b/>
    </w:rPr>
  </w:style>
  <w:style w:type="character" w:customStyle="1" w:styleId="ListLabel89">
    <w:name w:val="ListLabel 89"/>
    <w:uiPriority w:val="99"/>
    <w:rPr>
      <w:rFonts w:ascii="Times New Roman" w:hAnsi="Times New Roman"/>
      <w:b/>
    </w:rPr>
  </w:style>
  <w:style w:type="character" w:customStyle="1" w:styleId="ListLabel90">
    <w:name w:val="ListLabel 90"/>
    <w:uiPriority w:val="99"/>
    <w:rPr>
      <w:rFonts w:ascii="Times New Roman" w:hAnsi="Times New Roman"/>
      <w:b/>
    </w:rPr>
  </w:style>
  <w:style w:type="character" w:customStyle="1" w:styleId="ListLabel91">
    <w:name w:val="ListLabel 91"/>
    <w:uiPriority w:val="99"/>
    <w:rPr>
      <w:rFonts w:ascii="Times New Roman" w:hAnsi="Times New Roman"/>
    </w:rPr>
  </w:style>
  <w:style w:type="character" w:customStyle="1" w:styleId="ListLabel92">
    <w:name w:val="ListLabel 92"/>
    <w:uiPriority w:val="99"/>
    <w:rPr>
      <w:rFonts w:ascii="Times New Roman" w:hAnsi="Times New Roman"/>
    </w:rPr>
  </w:style>
  <w:style w:type="character" w:customStyle="1" w:styleId="ListLabel93">
    <w:name w:val="ListLabel 93"/>
    <w:uiPriority w:val="99"/>
    <w:rPr>
      <w:rFonts w:ascii="Times New Roman" w:hAnsi="Times New Roman"/>
    </w:rPr>
  </w:style>
  <w:style w:type="character" w:customStyle="1" w:styleId="ListLabel94">
    <w:name w:val="ListLabel 94"/>
    <w:uiPriority w:val="99"/>
    <w:rPr>
      <w:rFonts w:ascii="Times New Roman" w:hAnsi="Times New Roman"/>
    </w:rPr>
  </w:style>
  <w:style w:type="character" w:customStyle="1" w:styleId="ListLabel95">
    <w:name w:val="ListLabel 95"/>
    <w:uiPriority w:val="99"/>
    <w:rPr>
      <w:rFonts w:ascii="Times New Roman" w:hAnsi="Times New Roman"/>
    </w:rPr>
  </w:style>
  <w:style w:type="character" w:customStyle="1" w:styleId="ListLabel96">
    <w:name w:val="ListLabel 96"/>
    <w:uiPriority w:val="99"/>
    <w:rPr>
      <w:rFonts w:ascii="Times New Roman" w:hAnsi="Times New Roman"/>
    </w:rPr>
  </w:style>
  <w:style w:type="character" w:customStyle="1" w:styleId="ListLabel97">
    <w:name w:val="ListLabel 97"/>
    <w:uiPriority w:val="99"/>
    <w:rPr>
      <w:rFonts w:ascii="Times New Roman" w:hAnsi="Times New Roman"/>
    </w:rPr>
  </w:style>
  <w:style w:type="character" w:customStyle="1" w:styleId="ListLabel98">
    <w:name w:val="ListLabel 98"/>
    <w:uiPriority w:val="99"/>
    <w:rPr>
      <w:rFonts w:ascii="Times New Roman" w:hAnsi="Times New Roman"/>
    </w:rPr>
  </w:style>
  <w:style w:type="character" w:customStyle="1" w:styleId="ListLabel99">
    <w:name w:val="ListLabel 99"/>
    <w:uiPriority w:val="99"/>
    <w:rPr>
      <w:rFonts w:ascii="Times New Roman" w:hAnsi="Times New Roman"/>
    </w:rPr>
  </w:style>
  <w:style w:type="character" w:customStyle="1" w:styleId="ListLabel100">
    <w:name w:val="ListLabel 100"/>
    <w:uiPriority w:val="99"/>
    <w:rPr>
      <w:rFonts w:ascii="Times New Roman" w:hAnsi="Times New Roman"/>
    </w:rPr>
  </w:style>
  <w:style w:type="character" w:customStyle="1" w:styleId="ListLabel101">
    <w:name w:val="ListLabel 101"/>
    <w:uiPriority w:val="99"/>
    <w:rPr>
      <w:rFonts w:ascii="Times New Roman" w:hAnsi="Times New Roman"/>
    </w:rPr>
  </w:style>
  <w:style w:type="character" w:customStyle="1" w:styleId="ListLabel102">
    <w:name w:val="ListLabel 102"/>
    <w:uiPriority w:val="99"/>
    <w:rPr>
      <w:rFonts w:ascii="Times New Roman" w:hAnsi="Times New Roman"/>
    </w:rPr>
  </w:style>
  <w:style w:type="character" w:customStyle="1" w:styleId="ListLabel103">
    <w:name w:val="ListLabel 103"/>
    <w:uiPriority w:val="99"/>
    <w:rPr>
      <w:rFonts w:ascii="Times New Roman" w:hAnsi="Times New Roman"/>
    </w:rPr>
  </w:style>
  <w:style w:type="character" w:customStyle="1" w:styleId="ListLabel104">
    <w:name w:val="ListLabel 104"/>
    <w:uiPriority w:val="99"/>
    <w:rPr>
      <w:rFonts w:ascii="Times New Roman" w:hAnsi="Times New Roman"/>
    </w:rPr>
  </w:style>
  <w:style w:type="character" w:customStyle="1" w:styleId="ListLabel105">
    <w:name w:val="ListLabel 105"/>
    <w:uiPriority w:val="99"/>
    <w:rPr>
      <w:rFonts w:ascii="Times New Roman" w:hAnsi="Times New Roman"/>
    </w:rPr>
  </w:style>
  <w:style w:type="character" w:customStyle="1" w:styleId="ListLabel106">
    <w:name w:val="ListLabel 106"/>
    <w:uiPriority w:val="99"/>
    <w:rPr>
      <w:rFonts w:ascii="Times New Roman" w:hAnsi="Times New Roman"/>
    </w:rPr>
  </w:style>
  <w:style w:type="character" w:customStyle="1" w:styleId="ListLabel107">
    <w:name w:val="ListLabel 107"/>
    <w:uiPriority w:val="99"/>
    <w:rPr>
      <w:rFonts w:ascii="Times New Roman" w:hAnsi="Times New Roman"/>
    </w:rPr>
  </w:style>
  <w:style w:type="character" w:customStyle="1" w:styleId="ListLabel108">
    <w:name w:val="ListLabel 108"/>
    <w:uiPriority w:val="99"/>
    <w:rPr>
      <w:rFonts w:ascii="Times New Roman" w:hAnsi="Times New Roman"/>
    </w:rPr>
  </w:style>
  <w:style w:type="character" w:customStyle="1" w:styleId="ListLabel109">
    <w:name w:val="ListLabel 109"/>
    <w:uiPriority w:val="99"/>
    <w:rPr>
      <w:rFonts w:ascii="Times New Roman" w:hAnsi="Times New Roman"/>
    </w:rPr>
  </w:style>
  <w:style w:type="character" w:customStyle="1" w:styleId="ListLabel110">
    <w:name w:val="ListLabel 110"/>
    <w:uiPriority w:val="99"/>
    <w:rPr>
      <w:rFonts w:ascii="Times New Roman" w:hAnsi="Times New Roman"/>
    </w:rPr>
  </w:style>
  <w:style w:type="character" w:customStyle="1" w:styleId="ListLabel111">
    <w:name w:val="ListLabel 111"/>
    <w:uiPriority w:val="99"/>
    <w:rPr>
      <w:rFonts w:ascii="Times New Roman" w:hAnsi="Times New Roman"/>
    </w:rPr>
  </w:style>
  <w:style w:type="character" w:customStyle="1" w:styleId="ListLabel112">
    <w:name w:val="ListLabel 112"/>
    <w:uiPriority w:val="99"/>
    <w:rPr>
      <w:rFonts w:ascii="Times New Roman" w:hAnsi="Times New Roman"/>
    </w:rPr>
  </w:style>
  <w:style w:type="character" w:customStyle="1" w:styleId="ListLabel113">
    <w:name w:val="ListLabel 113"/>
    <w:uiPriority w:val="99"/>
    <w:rPr>
      <w:rFonts w:ascii="Times New Roman" w:hAnsi="Times New Roman"/>
    </w:rPr>
  </w:style>
  <w:style w:type="character" w:customStyle="1" w:styleId="ListLabel114">
    <w:name w:val="ListLabel 114"/>
    <w:uiPriority w:val="99"/>
    <w:rPr>
      <w:rFonts w:ascii="Times New Roman" w:hAnsi="Times New Roman"/>
    </w:rPr>
  </w:style>
  <w:style w:type="character" w:customStyle="1" w:styleId="ListLabel115">
    <w:name w:val="ListLabel 115"/>
    <w:uiPriority w:val="99"/>
    <w:rPr>
      <w:rFonts w:ascii="Times New Roman" w:hAnsi="Times New Roman"/>
    </w:rPr>
  </w:style>
  <w:style w:type="character" w:customStyle="1" w:styleId="ListLabel116">
    <w:name w:val="ListLabel 116"/>
    <w:uiPriority w:val="99"/>
    <w:rPr>
      <w:rFonts w:ascii="Times New Roman" w:hAnsi="Times New Roman"/>
    </w:rPr>
  </w:style>
  <w:style w:type="character" w:styleId="af6">
    <w:name w:val="Hyperlink"/>
    <w:basedOn w:val="a0"/>
    <w:uiPriority w:val="99"/>
    <w:rPr>
      <w:rFonts w:ascii="Times New Roman" w:hAnsi="Times New Roman" w:cs="Times New Roman"/>
      <w:color w:val="0000FF"/>
      <w:kern w:val="1"/>
      <w:sz w:val="20"/>
      <w:u w:val="single"/>
    </w:rPr>
  </w:style>
  <w:style w:type="table" w:styleId="af7">
    <w:name w:val="Table Grid"/>
    <w:basedOn w:val="a1"/>
    <w:uiPriority w:val="59"/>
    <w:rsid w:val="008B01A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8A39AE"/>
    <w:pPr>
      <w:suppressAutoHyphens/>
      <w:spacing w:after="120" w:line="300" w:lineRule="auto"/>
      <w:ind w:left="283" w:firstLine="760"/>
    </w:pPr>
    <w:rPr>
      <w:rFonts w:eastAsia="Times New Roman" w:hAnsi="Liberation Serif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7381</Words>
  <Characters>42073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Krokoz™</Company>
  <LinksUpToDate>false</LinksUpToDate>
  <CharactersWithSpaces>49356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user</cp:lastModifiedBy>
  <cp:revision>2</cp:revision>
  <dcterms:created xsi:type="dcterms:W3CDTF">2023-09-22T06:28:00Z</dcterms:created>
  <dcterms:modified xsi:type="dcterms:W3CDTF">2023-09-22T06:28:00Z</dcterms:modified>
</cp:coreProperties>
</file>