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65" w:rsidRDefault="00303165" w:rsidP="00303165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 xml:space="preserve">МИНИСТЕРСТВО НАУКИ И ВЫСШЕГО ОБРАЗОВАНИЯ </w:t>
      </w:r>
    </w:p>
    <w:p w:rsidR="00303165" w:rsidRDefault="00303165" w:rsidP="00303165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РОССИЙСКОЙ ФЕДЕРАЦИИ</w:t>
      </w:r>
    </w:p>
    <w:p w:rsidR="00303165" w:rsidRDefault="00303165" w:rsidP="00303165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</w:p>
    <w:p w:rsidR="00303165" w:rsidRDefault="00303165" w:rsidP="00303165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:rsidR="00303165" w:rsidRDefault="00303165" w:rsidP="00303165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«РЯЗАНСКИЙ ГОСУДАРСТВЕННЫЙ РАДИОТЕХНИЧЕСКИЙ УНИВЕРСИТЕТ ИМЕНИ В.Ф. УТКИНА»</w:t>
      </w:r>
    </w:p>
    <w:p w:rsidR="00303165" w:rsidRDefault="00303165" w:rsidP="00303165">
      <w:pPr>
        <w:ind w:firstLine="0"/>
        <w:jc w:val="center"/>
        <w:rPr>
          <w:b/>
          <w:color w:val="000000"/>
          <w:sz w:val="26"/>
          <w:szCs w:val="26"/>
          <w:lang w:eastAsia="x-none"/>
        </w:rPr>
      </w:pPr>
    </w:p>
    <w:p w:rsidR="00303165" w:rsidRDefault="00303165" w:rsidP="00303165">
      <w:pPr>
        <w:spacing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Кафедра «Вычислительная и прикладная математика»</w:t>
      </w:r>
    </w:p>
    <w:p w:rsidR="00303165" w:rsidRPr="00A9074B" w:rsidRDefault="00303165" w:rsidP="00303165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303165" w:rsidRPr="00A9074B" w:rsidRDefault="00303165" w:rsidP="00303165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303165" w:rsidRPr="00A9074B" w:rsidRDefault="00303165" w:rsidP="00303165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303165" w:rsidRPr="00A9074B" w:rsidRDefault="00303165" w:rsidP="00303165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303165" w:rsidRPr="00A22703" w:rsidRDefault="00303165" w:rsidP="00303165">
      <w:pPr>
        <w:suppressAutoHyphens/>
        <w:autoSpaceDE w:val="0"/>
        <w:spacing w:after="5"/>
        <w:ind w:firstLine="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ОЦЕНОЧНЫЕ </w:t>
      </w:r>
      <w:r w:rsidRPr="00A22703">
        <w:rPr>
          <w:b/>
          <w:bCs/>
          <w:color w:val="000000"/>
          <w:sz w:val="28"/>
          <w:szCs w:val="28"/>
        </w:rPr>
        <w:t xml:space="preserve">МАТЕРИАЛЫ ПО ДИСЦИПЛИНЕ </w:t>
      </w:r>
    </w:p>
    <w:p w:rsidR="00303165" w:rsidRDefault="00303165" w:rsidP="00303165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  <w:r>
        <w:rPr>
          <w:rFonts w:eastAsia="TimesNewRomanPSMT"/>
          <w:b/>
          <w:kern w:val="0"/>
          <w:sz w:val="28"/>
          <w:szCs w:val="28"/>
        </w:rPr>
        <w:t>«</w:t>
      </w:r>
      <w:r w:rsidR="00364979">
        <w:rPr>
          <w:rFonts w:eastAsia="TimesNewRomanPSMT"/>
          <w:b/>
          <w:kern w:val="0"/>
          <w:sz w:val="28"/>
          <w:szCs w:val="28"/>
        </w:rPr>
        <w:t>Вычислительная математика</w:t>
      </w:r>
      <w:r>
        <w:rPr>
          <w:rFonts w:eastAsia="TimesNewRomanPSMT"/>
          <w:b/>
          <w:kern w:val="0"/>
          <w:sz w:val="28"/>
          <w:szCs w:val="28"/>
        </w:rPr>
        <w:t>»</w:t>
      </w:r>
    </w:p>
    <w:p w:rsidR="00303165" w:rsidRPr="006E4FC8" w:rsidRDefault="00303165" w:rsidP="00303165">
      <w:pPr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303165" w:rsidRPr="006E4FC8" w:rsidRDefault="00303165" w:rsidP="00303165">
      <w:pPr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 xml:space="preserve">Направление подготовки </w:t>
      </w:r>
    </w:p>
    <w:p w:rsidR="00303165" w:rsidRPr="006E4FC8" w:rsidRDefault="00303165" w:rsidP="00303165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 w:rsidRPr="006E4FC8">
        <w:rPr>
          <w:kern w:val="0"/>
          <w:sz w:val="28"/>
          <w:szCs w:val="28"/>
        </w:rPr>
        <w:t>09.03.0</w:t>
      </w:r>
      <w:r w:rsidR="003A4E63">
        <w:rPr>
          <w:kern w:val="0"/>
          <w:sz w:val="28"/>
          <w:szCs w:val="28"/>
        </w:rPr>
        <w:t>3</w:t>
      </w:r>
      <w:r w:rsidRPr="006E4FC8">
        <w:rPr>
          <w:kern w:val="0"/>
          <w:sz w:val="28"/>
          <w:szCs w:val="28"/>
        </w:rPr>
        <w:t xml:space="preserve"> «</w:t>
      </w:r>
      <w:r w:rsidR="003A4E63">
        <w:rPr>
          <w:kern w:val="0"/>
          <w:sz w:val="28"/>
          <w:szCs w:val="28"/>
        </w:rPr>
        <w:t>Прикладная информатика</w:t>
      </w:r>
      <w:r w:rsidRPr="006E4FC8">
        <w:rPr>
          <w:kern w:val="0"/>
          <w:sz w:val="28"/>
          <w:szCs w:val="28"/>
        </w:rPr>
        <w:t>»</w:t>
      </w:r>
    </w:p>
    <w:p w:rsidR="00303165" w:rsidRPr="006E4FC8" w:rsidRDefault="00303165" w:rsidP="00303165">
      <w:pPr>
        <w:spacing w:line="360" w:lineRule="auto"/>
        <w:ind w:firstLine="0"/>
        <w:jc w:val="center"/>
        <w:rPr>
          <w:kern w:val="0"/>
          <w:sz w:val="28"/>
          <w:szCs w:val="28"/>
        </w:rPr>
      </w:pPr>
    </w:p>
    <w:p w:rsidR="00303165" w:rsidRPr="006E4FC8" w:rsidRDefault="00303165" w:rsidP="00303165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 w:rsidRPr="006E4FC8">
        <w:rPr>
          <w:kern w:val="0"/>
          <w:sz w:val="28"/>
          <w:szCs w:val="28"/>
        </w:rPr>
        <w:t>Направленность (профиль) подготовки</w:t>
      </w:r>
    </w:p>
    <w:p w:rsidR="00303165" w:rsidRPr="006E4FC8" w:rsidRDefault="00303165" w:rsidP="00303165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 w:rsidRPr="006E4FC8">
        <w:rPr>
          <w:kern w:val="0"/>
          <w:sz w:val="28"/>
          <w:szCs w:val="28"/>
        </w:rPr>
        <w:t>«</w:t>
      </w:r>
      <w:r w:rsidR="003A4E63">
        <w:rPr>
          <w:kern w:val="0"/>
          <w:sz w:val="28"/>
          <w:szCs w:val="28"/>
        </w:rPr>
        <w:t>Прикладная информатика</w:t>
      </w:r>
      <w:r w:rsidRPr="006E4FC8">
        <w:rPr>
          <w:kern w:val="0"/>
          <w:sz w:val="28"/>
          <w:szCs w:val="28"/>
        </w:rPr>
        <w:t>»</w:t>
      </w:r>
    </w:p>
    <w:p w:rsidR="00303165" w:rsidRPr="006E4FC8" w:rsidRDefault="00303165" w:rsidP="00303165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303165" w:rsidRPr="006E4FC8" w:rsidRDefault="00303165" w:rsidP="00303165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 xml:space="preserve">Уровень подготовки – </w:t>
      </w:r>
      <w:proofErr w:type="spellStart"/>
      <w:r w:rsidRPr="006E4FC8">
        <w:rPr>
          <w:rFonts w:eastAsia="TimesNewRomanPSMT"/>
          <w:kern w:val="0"/>
          <w:sz w:val="28"/>
          <w:szCs w:val="28"/>
        </w:rPr>
        <w:t>бакалавриат</w:t>
      </w:r>
      <w:proofErr w:type="spellEnd"/>
    </w:p>
    <w:p w:rsidR="00303165" w:rsidRPr="006E4FC8" w:rsidRDefault="00303165" w:rsidP="00303165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303165" w:rsidRPr="006E4FC8" w:rsidRDefault="00303165" w:rsidP="00303165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>Квалификация выпускника – бакалавр</w:t>
      </w:r>
    </w:p>
    <w:p w:rsidR="00303165" w:rsidRPr="006E4FC8" w:rsidRDefault="00303165" w:rsidP="00303165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303165" w:rsidRDefault="00303165" w:rsidP="00303165">
      <w:pPr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>Форма обучения – очная</w:t>
      </w:r>
      <w:r w:rsidR="004B735D">
        <w:rPr>
          <w:rFonts w:eastAsia="TimesNewRomanPSMT"/>
          <w:kern w:val="0"/>
          <w:sz w:val="28"/>
          <w:szCs w:val="28"/>
        </w:rPr>
        <w:t>, заочная</w:t>
      </w:r>
    </w:p>
    <w:p w:rsidR="004B735D" w:rsidRPr="006E4FC8" w:rsidRDefault="004B735D" w:rsidP="00303165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303165" w:rsidRDefault="00303165" w:rsidP="00303165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303165" w:rsidRPr="006E4FC8" w:rsidRDefault="00303165" w:rsidP="00303165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303165" w:rsidRDefault="00303165" w:rsidP="00303165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303165" w:rsidRPr="003874E7" w:rsidRDefault="00303165" w:rsidP="00303165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303165" w:rsidRDefault="004B735D" w:rsidP="00303165">
      <w:pPr>
        <w:ind w:firstLine="0"/>
        <w:jc w:val="center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  <w:t>Рязань</w:t>
      </w:r>
    </w:p>
    <w:p w:rsidR="00303165" w:rsidRPr="001E7309" w:rsidRDefault="00303165" w:rsidP="00303165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1E7309">
        <w:rPr>
          <w:b/>
          <w:sz w:val="22"/>
          <w:szCs w:val="22"/>
        </w:rPr>
        <w:lastRenderedPageBreak/>
        <w:t>1. ОБЩИЕ ПОЛОЖЕНИЯ</w:t>
      </w:r>
    </w:p>
    <w:p w:rsidR="00303165" w:rsidRPr="001E7309" w:rsidRDefault="00303165" w:rsidP="00303165">
      <w:pPr>
        <w:suppressAutoHyphens/>
        <w:jc w:val="center"/>
        <w:rPr>
          <w:b/>
          <w:sz w:val="22"/>
          <w:szCs w:val="22"/>
        </w:rPr>
      </w:pPr>
    </w:p>
    <w:p w:rsidR="00303165" w:rsidRPr="00085AF3" w:rsidRDefault="00303165" w:rsidP="00303165">
      <w:pPr>
        <w:spacing w:line="240" w:lineRule="auto"/>
        <w:ind w:firstLine="709"/>
        <w:jc w:val="both"/>
        <w:rPr>
          <w:rStyle w:val="a5"/>
          <w:b w:val="0"/>
          <w:bCs w:val="0"/>
          <w:i w:val="0"/>
          <w:iCs w:val="0"/>
          <w:color w:val="000000"/>
          <w:sz w:val="24"/>
          <w:szCs w:val="24"/>
        </w:rPr>
      </w:pPr>
      <w:r w:rsidRPr="00085AF3">
        <w:rPr>
          <w:rStyle w:val="a5"/>
          <w:b w:val="0"/>
          <w:bCs w:val="0"/>
          <w:iCs w:val="0"/>
          <w:color w:val="000000"/>
          <w:sz w:val="24"/>
          <w:szCs w:val="24"/>
          <w:lang w:eastAsia="ru-RU"/>
        </w:rPr>
        <w:t>Оценочные материалы</w:t>
      </w:r>
      <w:r w:rsidRPr="00085AF3">
        <w:rPr>
          <w:rStyle w:val="a5"/>
          <w:b w:val="0"/>
          <w:i w:val="0"/>
          <w:color w:val="000000"/>
          <w:sz w:val="24"/>
          <w:szCs w:val="24"/>
        </w:rPr>
        <w:t xml:space="preserve"> </w:t>
      </w:r>
      <w:r w:rsidRPr="00085AF3">
        <w:rPr>
          <w:rStyle w:val="a5"/>
          <w:b w:val="0"/>
          <w:bCs w:val="0"/>
          <w:i w:val="0"/>
          <w:iCs w:val="0"/>
          <w:color w:val="000000"/>
          <w:sz w:val="24"/>
          <w:szCs w:val="24"/>
        </w:rPr>
        <w:t xml:space="preserve">– это совокупность учебно-методических материалов и процедур, предназначенных для оценки качества освоения </w:t>
      </w:r>
      <w:proofErr w:type="gramStart"/>
      <w:r w:rsidRPr="00085AF3">
        <w:rPr>
          <w:rStyle w:val="a5"/>
          <w:b w:val="0"/>
          <w:bCs w:val="0"/>
          <w:i w:val="0"/>
          <w:iCs w:val="0"/>
          <w:color w:val="000000"/>
          <w:sz w:val="24"/>
          <w:szCs w:val="24"/>
        </w:rPr>
        <w:t>обучающимися</w:t>
      </w:r>
      <w:proofErr w:type="gramEnd"/>
      <w:r w:rsidRPr="00085AF3">
        <w:rPr>
          <w:rStyle w:val="a5"/>
          <w:b w:val="0"/>
          <w:bCs w:val="0"/>
          <w:i w:val="0"/>
          <w:iCs w:val="0"/>
          <w:color w:val="000000"/>
          <w:sz w:val="24"/>
          <w:szCs w:val="24"/>
        </w:rPr>
        <w:t xml:space="preserve"> данной дисциплины как части основной образовательной программы. </w:t>
      </w:r>
    </w:p>
    <w:p w:rsidR="00303165" w:rsidRPr="00085AF3" w:rsidRDefault="00303165" w:rsidP="00303165">
      <w:pPr>
        <w:pStyle w:val="a6"/>
        <w:spacing w:line="240" w:lineRule="auto"/>
        <w:ind w:firstLine="709"/>
        <w:jc w:val="both"/>
        <w:rPr>
          <w:rStyle w:val="a5"/>
          <w:bCs/>
          <w:iCs/>
          <w:color w:val="000000"/>
          <w:sz w:val="24"/>
          <w:szCs w:val="24"/>
        </w:rPr>
      </w:pPr>
      <w:r w:rsidRPr="00085AF3">
        <w:rPr>
          <w:rStyle w:val="a5"/>
          <w:bCs/>
          <w:i/>
          <w:iCs/>
          <w:color w:val="000000"/>
          <w:sz w:val="24"/>
          <w:szCs w:val="24"/>
        </w:rPr>
        <w:t>Цель</w:t>
      </w:r>
      <w:r w:rsidRPr="00085AF3">
        <w:rPr>
          <w:rStyle w:val="a5"/>
          <w:bCs/>
          <w:iCs/>
          <w:color w:val="000000"/>
          <w:sz w:val="24"/>
          <w:szCs w:val="24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303165" w:rsidRPr="00085AF3" w:rsidRDefault="00303165" w:rsidP="00303165">
      <w:pPr>
        <w:pStyle w:val="a6"/>
        <w:spacing w:line="240" w:lineRule="auto"/>
        <w:ind w:firstLine="709"/>
        <w:jc w:val="both"/>
        <w:rPr>
          <w:rStyle w:val="a5"/>
          <w:bCs/>
          <w:iCs/>
          <w:color w:val="000000"/>
          <w:sz w:val="24"/>
          <w:szCs w:val="24"/>
        </w:rPr>
      </w:pPr>
      <w:r w:rsidRPr="00085AF3">
        <w:rPr>
          <w:rStyle w:val="a5"/>
          <w:bCs/>
          <w:i/>
          <w:iCs/>
          <w:color w:val="000000"/>
          <w:sz w:val="24"/>
          <w:szCs w:val="24"/>
        </w:rPr>
        <w:t>Основная задача</w:t>
      </w:r>
      <w:r w:rsidRPr="00085AF3">
        <w:rPr>
          <w:rStyle w:val="a5"/>
          <w:bCs/>
          <w:iCs/>
          <w:color w:val="000000"/>
          <w:sz w:val="24"/>
          <w:szCs w:val="24"/>
        </w:rPr>
        <w:t xml:space="preserve"> – обеспечить оценку уровня </w:t>
      </w:r>
      <w:proofErr w:type="spellStart"/>
      <w:r w:rsidRPr="00085AF3">
        <w:rPr>
          <w:rStyle w:val="a5"/>
          <w:bCs/>
          <w:iCs/>
          <w:color w:val="000000"/>
          <w:sz w:val="24"/>
          <w:szCs w:val="24"/>
        </w:rPr>
        <w:t>сформированности</w:t>
      </w:r>
      <w:proofErr w:type="spellEnd"/>
      <w:r w:rsidRPr="00085AF3">
        <w:rPr>
          <w:rStyle w:val="a5"/>
          <w:bCs/>
          <w:iCs/>
          <w:color w:val="000000"/>
          <w:sz w:val="24"/>
          <w:szCs w:val="24"/>
        </w:rPr>
        <w:t xml:space="preserve"> общекультурных и профессиональных компетенций</w:t>
      </w:r>
      <w:r>
        <w:rPr>
          <w:rStyle w:val="a5"/>
          <w:bCs/>
          <w:iCs/>
          <w:color w:val="000000"/>
          <w:sz w:val="24"/>
          <w:szCs w:val="24"/>
        </w:rPr>
        <w:t xml:space="preserve"> и индикаторов их достижения</w:t>
      </w:r>
      <w:r w:rsidRPr="00085AF3">
        <w:rPr>
          <w:rStyle w:val="a5"/>
          <w:bCs/>
          <w:iCs/>
          <w:color w:val="000000"/>
          <w:sz w:val="24"/>
          <w:szCs w:val="24"/>
        </w:rPr>
        <w:t xml:space="preserve">, приобретаемых </w:t>
      </w:r>
      <w:proofErr w:type="gramStart"/>
      <w:r w:rsidRPr="00085AF3">
        <w:rPr>
          <w:rStyle w:val="a5"/>
          <w:bCs/>
          <w:iCs/>
          <w:color w:val="000000"/>
          <w:sz w:val="24"/>
          <w:szCs w:val="24"/>
        </w:rPr>
        <w:t>обучающимся</w:t>
      </w:r>
      <w:proofErr w:type="gramEnd"/>
      <w:r w:rsidRPr="00085AF3">
        <w:rPr>
          <w:rStyle w:val="a5"/>
          <w:bCs/>
          <w:iCs/>
          <w:color w:val="000000"/>
          <w:sz w:val="24"/>
          <w:szCs w:val="24"/>
        </w:rPr>
        <w:t xml:space="preserve"> в соответствии с этими требованиями.</w:t>
      </w:r>
    </w:p>
    <w:p w:rsidR="00303165" w:rsidRPr="00085AF3" w:rsidRDefault="00303165" w:rsidP="00303165">
      <w:pPr>
        <w:pStyle w:val="a6"/>
        <w:spacing w:line="240" w:lineRule="auto"/>
        <w:ind w:firstLine="709"/>
        <w:jc w:val="both"/>
        <w:rPr>
          <w:rStyle w:val="a5"/>
          <w:bCs/>
          <w:iCs/>
          <w:color w:val="000000"/>
          <w:sz w:val="24"/>
          <w:szCs w:val="24"/>
        </w:rPr>
      </w:pPr>
      <w:r w:rsidRPr="00085AF3">
        <w:rPr>
          <w:rStyle w:val="a5"/>
          <w:bCs/>
          <w:iCs/>
          <w:color w:val="000000"/>
          <w:sz w:val="24"/>
          <w:szCs w:val="24"/>
        </w:rPr>
        <w:t>Контроль знаний обучающихся проводится в форме текущего контроля и промежуточной аттестации.</w:t>
      </w:r>
    </w:p>
    <w:p w:rsidR="00303165" w:rsidRPr="00085AF3" w:rsidRDefault="00303165" w:rsidP="00303165">
      <w:pPr>
        <w:pStyle w:val="a6"/>
        <w:spacing w:line="240" w:lineRule="auto"/>
        <w:ind w:firstLine="709"/>
        <w:jc w:val="both"/>
        <w:rPr>
          <w:rStyle w:val="a5"/>
          <w:bCs/>
          <w:iCs/>
          <w:color w:val="000000"/>
          <w:sz w:val="24"/>
          <w:szCs w:val="24"/>
        </w:rPr>
      </w:pPr>
      <w:r w:rsidRPr="00085AF3">
        <w:rPr>
          <w:rStyle w:val="a5"/>
          <w:bCs/>
          <w:iCs/>
          <w:color w:val="000000"/>
          <w:sz w:val="24"/>
          <w:szCs w:val="24"/>
        </w:rPr>
        <w:t xml:space="preserve">Текущий контроль успеваемости и промежуточная аттестация проводятся с целью определения степени усвоения учебного материала, своевременного выявления и устранения недостатков в подготовке обучающихся, организации работы обучающихся в ходе учебных занятий и оказания им индивидуальной помощи. </w:t>
      </w:r>
    </w:p>
    <w:p w:rsidR="00303165" w:rsidRPr="00085AF3" w:rsidRDefault="00303165" w:rsidP="00303165">
      <w:pPr>
        <w:pStyle w:val="a6"/>
        <w:spacing w:line="240" w:lineRule="auto"/>
        <w:ind w:firstLine="709"/>
        <w:jc w:val="both"/>
        <w:rPr>
          <w:rStyle w:val="a5"/>
          <w:bCs/>
          <w:iCs/>
          <w:color w:val="000000"/>
          <w:sz w:val="24"/>
          <w:szCs w:val="24"/>
        </w:rPr>
      </w:pPr>
      <w:r w:rsidRPr="00085AF3">
        <w:rPr>
          <w:rStyle w:val="a5"/>
          <w:bCs/>
          <w:iCs/>
          <w:color w:val="000000"/>
          <w:sz w:val="24"/>
          <w:szCs w:val="24"/>
        </w:rPr>
        <w:t xml:space="preserve">К контролю текущей успеваемости относятся проверка знаний, умений и </w:t>
      </w:r>
      <w:proofErr w:type="gramStart"/>
      <w:r w:rsidRPr="00085AF3">
        <w:rPr>
          <w:rStyle w:val="a5"/>
          <w:bCs/>
          <w:iCs/>
          <w:color w:val="000000"/>
          <w:sz w:val="24"/>
          <w:szCs w:val="24"/>
        </w:rPr>
        <w:t>навыков</w:t>
      </w:r>
      <w:proofErr w:type="gramEnd"/>
      <w:r w:rsidRPr="00085AF3">
        <w:rPr>
          <w:rStyle w:val="a5"/>
          <w:bCs/>
          <w:iCs/>
          <w:color w:val="000000"/>
          <w:sz w:val="24"/>
          <w:szCs w:val="24"/>
        </w:rPr>
        <w:t xml:space="preserve"> обучающихся на </w:t>
      </w:r>
      <w:r>
        <w:rPr>
          <w:rStyle w:val="a5"/>
          <w:bCs/>
          <w:iCs/>
          <w:color w:val="000000"/>
          <w:sz w:val="24"/>
          <w:szCs w:val="24"/>
        </w:rPr>
        <w:t>практических занятиях</w:t>
      </w:r>
      <w:r w:rsidRPr="00085AF3">
        <w:rPr>
          <w:rStyle w:val="a5"/>
          <w:bCs/>
          <w:iCs/>
          <w:color w:val="000000"/>
          <w:sz w:val="24"/>
          <w:szCs w:val="24"/>
        </w:rPr>
        <w:t xml:space="preserve"> по результатам выполнения и защиты обучающимися индивидуальных заданий, по результатам выполнения контрольных работ и тестов, по результатам проверки качества конспектов лекций и иных материалов. </w:t>
      </w:r>
    </w:p>
    <w:p w:rsidR="00303165" w:rsidRPr="00085AF3" w:rsidRDefault="00303165" w:rsidP="00303165">
      <w:pPr>
        <w:pStyle w:val="a6"/>
        <w:spacing w:line="240" w:lineRule="auto"/>
        <w:ind w:firstLine="709"/>
        <w:jc w:val="both"/>
        <w:rPr>
          <w:rStyle w:val="a5"/>
          <w:bCs/>
          <w:iCs/>
          <w:color w:val="000000"/>
          <w:sz w:val="24"/>
          <w:szCs w:val="24"/>
        </w:rPr>
      </w:pPr>
      <w:r w:rsidRPr="00085AF3">
        <w:rPr>
          <w:rStyle w:val="a5"/>
          <w:bCs/>
          <w:iCs/>
          <w:color w:val="000000"/>
          <w:sz w:val="24"/>
          <w:szCs w:val="24"/>
        </w:rPr>
        <w:t xml:space="preserve">В качестве оценочных средств на протяжении семестра используется устные и письменные ответы студентов на индивидуальные вопросы, письменное тестирование по теоретическим разделам курса, реферат. </w:t>
      </w:r>
      <w:r w:rsidRPr="00085AF3">
        <w:rPr>
          <w:b w:val="0"/>
          <w:i w:val="0"/>
          <w:sz w:val="24"/>
          <w:szCs w:val="24"/>
        </w:rPr>
        <w:t xml:space="preserve">Дополнительным средством оценки знаний и умений студентов является отчет о </w:t>
      </w:r>
      <w:r>
        <w:rPr>
          <w:b w:val="0"/>
          <w:i w:val="0"/>
          <w:sz w:val="24"/>
          <w:szCs w:val="24"/>
        </w:rPr>
        <w:t xml:space="preserve">выполнении </w:t>
      </w:r>
      <w:r>
        <w:rPr>
          <w:rStyle w:val="a5"/>
          <w:bCs/>
          <w:iCs/>
          <w:color w:val="000000"/>
          <w:sz w:val="24"/>
          <w:szCs w:val="24"/>
        </w:rPr>
        <w:t xml:space="preserve">практических заданий </w:t>
      </w:r>
      <w:r w:rsidRPr="00085AF3">
        <w:rPr>
          <w:b w:val="0"/>
          <w:i w:val="0"/>
          <w:sz w:val="24"/>
          <w:szCs w:val="24"/>
        </w:rPr>
        <w:t xml:space="preserve">и </w:t>
      </w:r>
      <w:r>
        <w:rPr>
          <w:b w:val="0"/>
          <w:i w:val="0"/>
          <w:sz w:val="24"/>
          <w:szCs w:val="24"/>
        </w:rPr>
        <w:t>его</w:t>
      </w:r>
      <w:r w:rsidRPr="00085AF3">
        <w:rPr>
          <w:b w:val="0"/>
          <w:i w:val="0"/>
          <w:sz w:val="24"/>
          <w:szCs w:val="24"/>
        </w:rPr>
        <w:t xml:space="preserve"> защита.</w:t>
      </w:r>
    </w:p>
    <w:p w:rsidR="00303165" w:rsidRPr="00085AF3" w:rsidRDefault="00303165" w:rsidP="00303165">
      <w:pPr>
        <w:pStyle w:val="a6"/>
        <w:spacing w:line="240" w:lineRule="auto"/>
        <w:ind w:firstLine="709"/>
        <w:jc w:val="both"/>
        <w:rPr>
          <w:rStyle w:val="a5"/>
          <w:bCs/>
          <w:iCs/>
          <w:color w:val="000000"/>
          <w:sz w:val="24"/>
          <w:szCs w:val="24"/>
        </w:rPr>
      </w:pPr>
      <w:r w:rsidRPr="00085AF3">
        <w:rPr>
          <w:rStyle w:val="a5"/>
          <w:bCs/>
          <w:iCs/>
          <w:color w:val="000000"/>
          <w:sz w:val="24"/>
          <w:szCs w:val="24"/>
        </w:rPr>
        <w:t xml:space="preserve">По итогам курса </w:t>
      </w:r>
      <w:proofErr w:type="gramStart"/>
      <w:r w:rsidRPr="00085AF3">
        <w:rPr>
          <w:rStyle w:val="a5"/>
          <w:bCs/>
          <w:iCs/>
          <w:color w:val="000000"/>
          <w:sz w:val="24"/>
          <w:szCs w:val="24"/>
        </w:rPr>
        <w:t>обучающиеся</w:t>
      </w:r>
      <w:proofErr w:type="gramEnd"/>
      <w:r w:rsidRPr="00085AF3">
        <w:rPr>
          <w:rStyle w:val="a5"/>
          <w:bCs/>
          <w:iCs/>
          <w:color w:val="000000"/>
          <w:sz w:val="24"/>
          <w:szCs w:val="24"/>
        </w:rPr>
        <w:t xml:space="preserve"> сдают зачет</w:t>
      </w:r>
      <w:r>
        <w:rPr>
          <w:rStyle w:val="a5"/>
          <w:bCs/>
          <w:iCs/>
          <w:color w:val="000000"/>
          <w:sz w:val="24"/>
          <w:szCs w:val="24"/>
        </w:rPr>
        <w:t xml:space="preserve"> с оценкой</w:t>
      </w:r>
      <w:r w:rsidRPr="00085AF3">
        <w:rPr>
          <w:rStyle w:val="a5"/>
          <w:bCs/>
          <w:iCs/>
          <w:color w:val="000000"/>
          <w:sz w:val="24"/>
          <w:szCs w:val="24"/>
        </w:rPr>
        <w:t xml:space="preserve">. Форма проведения – устный ответ </w:t>
      </w:r>
      <w:r w:rsidRPr="00085AF3">
        <w:rPr>
          <w:b w:val="0"/>
          <w:i w:val="0"/>
          <w:sz w:val="24"/>
          <w:szCs w:val="24"/>
        </w:rPr>
        <w:t>с письменным подкреплением</w:t>
      </w:r>
      <w:r w:rsidRPr="00085AF3">
        <w:rPr>
          <w:rStyle w:val="a5"/>
          <w:bCs/>
          <w:iCs/>
          <w:color w:val="000000"/>
          <w:sz w:val="24"/>
          <w:szCs w:val="24"/>
        </w:rPr>
        <w:t xml:space="preserve"> по утвержденным билетам, сформулированным с учетом содержания дисциплины. В билет для зачета включается два теоретических вопроса</w:t>
      </w:r>
      <w:r>
        <w:rPr>
          <w:rStyle w:val="a5"/>
          <w:bCs/>
          <w:iCs/>
          <w:color w:val="000000"/>
          <w:sz w:val="24"/>
          <w:szCs w:val="24"/>
        </w:rPr>
        <w:t xml:space="preserve"> и задача</w:t>
      </w:r>
      <w:r w:rsidRPr="00085AF3">
        <w:rPr>
          <w:rStyle w:val="a5"/>
          <w:bCs/>
          <w:iCs/>
          <w:color w:val="000000"/>
          <w:sz w:val="24"/>
          <w:szCs w:val="24"/>
        </w:rPr>
        <w:t>. В процессе подготовки к устному ответу студент должен составить в письменном виде план ответа.</w:t>
      </w:r>
    </w:p>
    <w:p w:rsidR="00303165" w:rsidRPr="00085AF3" w:rsidRDefault="00303165" w:rsidP="00303165">
      <w:pPr>
        <w:spacing w:line="240" w:lineRule="auto"/>
        <w:ind w:firstLine="709"/>
        <w:jc w:val="both"/>
        <w:rPr>
          <w:caps/>
          <w:kern w:val="0"/>
          <w:sz w:val="24"/>
          <w:szCs w:val="24"/>
        </w:rPr>
      </w:pPr>
    </w:p>
    <w:p w:rsidR="00303165" w:rsidRPr="00085AF3" w:rsidRDefault="00303165" w:rsidP="00303165">
      <w:pPr>
        <w:shd w:val="clear" w:color="auto" w:fill="FFFFFF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085AF3">
        <w:rPr>
          <w:b/>
          <w:bCs/>
          <w:sz w:val="24"/>
          <w:szCs w:val="24"/>
        </w:rPr>
        <w:t>1. Перечень</w:t>
      </w:r>
      <w:r w:rsidRPr="00085AF3">
        <w:rPr>
          <w:b/>
          <w:sz w:val="24"/>
          <w:szCs w:val="24"/>
        </w:rPr>
        <w:t xml:space="preserve"> компетенций с указанием этапов их формирования</w:t>
      </w:r>
    </w:p>
    <w:p w:rsidR="00303165" w:rsidRPr="00085AF3" w:rsidRDefault="00303165" w:rsidP="00303165">
      <w:pPr>
        <w:shd w:val="clear" w:color="auto" w:fill="FFFFFF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303165" w:rsidRPr="00085AF3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085AF3">
        <w:t xml:space="preserve">При освоении дисциплины формируются следующие компетенции: </w:t>
      </w:r>
      <w:r>
        <w:t>ОПК-1 (индикаторы О</w:t>
      </w:r>
      <w:r w:rsidRPr="00085AF3">
        <w:t>ПК-</w:t>
      </w:r>
      <w:r>
        <w:t>1.1, О</w:t>
      </w:r>
      <w:r w:rsidRPr="00085AF3">
        <w:t>ПК-</w:t>
      </w:r>
      <w:r>
        <w:t>1.2), ОПК-6 (индикаторы ОПК-6.2</w:t>
      </w:r>
      <w:r w:rsidR="00931C4C">
        <w:t>, ОПК-6.3</w:t>
      </w:r>
      <w:r>
        <w:t>)</w:t>
      </w:r>
      <w:r w:rsidR="00931C4C">
        <w:t>, ОПК-7 (индикаторы ОПК-7.2)</w:t>
      </w:r>
      <w:r w:rsidRPr="00085AF3">
        <w:t>.</w:t>
      </w:r>
    </w:p>
    <w:p w:rsidR="00303165" w:rsidRPr="00085AF3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085AF3">
        <w:t>Указанные компетенции формируются в соответствии со следующими этапами:</w:t>
      </w:r>
    </w:p>
    <w:p w:rsidR="00303165" w:rsidRPr="00085AF3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085AF3">
        <w:t>– формирование и развитие теоретических знаний, предусмотренных указанными компетенциями (лекционные занятия, самостоятельная работа студентов);</w:t>
      </w:r>
    </w:p>
    <w:p w:rsidR="00303165" w:rsidRPr="00085AF3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085AF3">
        <w:t>– приобретение и развитие практических умений предусмотренных компетенциями (</w:t>
      </w:r>
      <w:r>
        <w:t>практические занятия</w:t>
      </w:r>
      <w:r w:rsidRPr="00085AF3">
        <w:t>, самостоятельная работа студентов);</w:t>
      </w:r>
    </w:p>
    <w:p w:rsidR="00303165" w:rsidRPr="00085AF3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085AF3">
        <w:t xml:space="preserve">– закрепление теоретических знаний, умений и практических навыков, предусмотренных компетенциями, в ходе решения конкретных задач на занятиях, выполнения </w:t>
      </w:r>
      <w:r>
        <w:t xml:space="preserve">индивидуальных заданий на практических занятиях </w:t>
      </w:r>
      <w:r w:rsidRPr="00085AF3">
        <w:t>и их защиты, а так же в процессе сдачи зачета.</w:t>
      </w:r>
    </w:p>
    <w:p w:rsidR="00303165" w:rsidRPr="00085AF3" w:rsidRDefault="00303165" w:rsidP="00303165">
      <w:pPr>
        <w:rPr>
          <w:sz w:val="24"/>
          <w:szCs w:val="24"/>
        </w:rPr>
      </w:pPr>
    </w:p>
    <w:p w:rsidR="00303165" w:rsidRPr="00085AF3" w:rsidRDefault="00303165" w:rsidP="00303165">
      <w:pPr>
        <w:pStyle w:val="a6"/>
        <w:shd w:val="clear" w:color="auto" w:fill="auto"/>
        <w:suppressAutoHyphens/>
        <w:spacing w:line="240" w:lineRule="auto"/>
        <w:jc w:val="center"/>
        <w:rPr>
          <w:rStyle w:val="a5"/>
          <w:b/>
          <w:color w:val="000000"/>
          <w:sz w:val="24"/>
          <w:szCs w:val="24"/>
        </w:rPr>
      </w:pPr>
      <w:r w:rsidRPr="00085AF3">
        <w:rPr>
          <w:rStyle w:val="a5"/>
          <w:b/>
          <w:color w:val="000000"/>
          <w:sz w:val="24"/>
          <w:szCs w:val="24"/>
        </w:rPr>
        <w:t>2 Показатели и критерии оценивания компетенций (</w:t>
      </w:r>
      <w:r w:rsidRPr="00085AF3">
        <w:rPr>
          <w:rStyle w:val="2"/>
          <w:rFonts w:eastAsia="Calibri"/>
          <w:b w:val="0"/>
          <w:color w:val="000000"/>
          <w:sz w:val="24"/>
          <w:szCs w:val="24"/>
        </w:rPr>
        <w:t>результатов</w:t>
      </w:r>
      <w:r w:rsidRPr="00085AF3">
        <w:rPr>
          <w:rStyle w:val="a5"/>
          <w:b/>
          <w:color w:val="000000"/>
          <w:sz w:val="24"/>
          <w:szCs w:val="24"/>
        </w:rPr>
        <w:t xml:space="preserve">) </w:t>
      </w:r>
      <w:r w:rsidRPr="00085AF3">
        <w:rPr>
          <w:rStyle w:val="a5"/>
          <w:b/>
          <w:color w:val="000000"/>
          <w:sz w:val="24"/>
          <w:szCs w:val="24"/>
        </w:rPr>
        <w:br/>
        <w:t>на различных этапах их формирования, описание шкал оценивания</w:t>
      </w:r>
    </w:p>
    <w:p w:rsidR="00303165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</w:p>
    <w:p w:rsidR="00303165" w:rsidRPr="00085AF3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proofErr w:type="spellStart"/>
      <w:r w:rsidRPr="00085AF3">
        <w:t>Сформированность</w:t>
      </w:r>
      <w:proofErr w:type="spellEnd"/>
      <w:r w:rsidRPr="00085AF3">
        <w:t xml:space="preserve"> каждой компетенции в рамках освоения данной дисциплины оценивается по трехуровневой шкале:</w:t>
      </w:r>
    </w:p>
    <w:p w:rsidR="00303165" w:rsidRPr="00085AF3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085AF3">
        <w:t xml:space="preserve">– пороговый уровень является обязательным для всех обучающихся по завершении </w:t>
      </w:r>
      <w:r w:rsidRPr="00085AF3">
        <w:lastRenderedPageBreak/>
        <w:t>освоения дисциплины;</w:t>
      </w:r>
    </w:p>
    <w:p w:rsidR="00303165" w:rsidRPr="00085AF3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085AF3">
        <w:t xml:space="preserve">– продвинутый уровень характеризуется превышением минимальных характеристик </w:t>
      </w:r>
      <w:proofErr w:type="spellStart"/>
      <w:r w:rsidRPr="00085AF3">
        <w:t>сформированности</w:t>
      </w:r>
      <w:proofErr w:type="spellEnd"/>
      <w:r w:rsidRPr="00085AF3">
        <w:t xml:space="preserve"> компетенций по завершении освоения дисциплины;</w:t>
      </w:r>
    </w:p>
    <w:p w:rsidR="00303165" w:rsidRPr="00085AF3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085AF3">
        <w:t>–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303165" w:rsidRPr="00085AF3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085AF3">
        <w:t>При достаточном качестве освоения более 80% приведенных знаний, умений и навыков преподаватель оценивает освоение данной компетенции в рамках настоящей дисциплины на эталонном уровне, при освоении более 60% приведенных знаний, умений и навыков – на продвинутом, при освоении более 40% приведенных знаний умений и навыков – на пороговом уровне. При освоении менее 40% приведенных знаний, умений и навыков компетенция в рамках настоящей дисциплины считается неосвоенной.</w:t>
      </w:r>
    </w:p>
    <w:p w:rsidR="00303165" w:rsidRPr="00085AF3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085AF3">
        <w:rPr>
          <w:b/>
        </w:rPr>
        <w:t xml:space="preserve">Уровень </w:t>
      </w:r>
      <w:proofErr w:type="spellStart"/>
      <w:r w:rsidRPr="00085AF3">
        <w:rPr>
          <w:b/>
        </w:rPr>
        <w:t>сформированности</w:t>
      </w:r>
      <w:proofErr w:type="spellEnd"/>
      <w:r w:rsidRPr="00085AF3">
        <w:t xml:space="preserve"> каждой компетенции на различных этапах ее формирования в процессе освоения данной дисциплины оценивается в ходе текущего контроля успеваемости и представлено различными видами оценочных средств.</w:t>
      </w:r>
    </w:p>
    <w:p w:rsidR="00303165" w:rsidRPr="00085AF3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b/>
        </w:rPr>
      </w:pPr>
      <w:r w:rsidRPr="00085AF3">
        <w:rPr>
          <w:b/>
        </w:rPr>
        <w:t xml:space="preserve">Оценке </w:t>
      </w:r>
      <w:proofErr w:type="spellStart"/>
      <w:r w:rsidRPr="00085AF3">
        <w:rPr>
          <w:b/>
        </w:rPr>
        <w:t>сформированности</w:t>
      </w:r>
      <w:proofErr w:type="spellEnd"/>
      <w:r w:rsidRPr="00085AF3">
        <w:rPr>
          <w:b/>
        </w:rPr>
        <w:t xml:space="preserve"> в рамках данной дисциплины подлежат </w:t>
      </w:r>
      <w:r>
        <w:rPr>
          <w:b/>
        </w:rPr>
        <w:t>компетенции/индикаторы</w:t>
      </w:r>
      <w:r w:rsidRPr="00085AF3">
        <w:rPr>
          <w:b/>
        </w:rPr>
        <w:t>:</w:t>
      </w:r>
    </w:p>
    <w:p w:rsidR="00303165" w:rsidRDefault="00303165" w:rsidP="00303165">
      <w:pPr>
        <w:pStyle w:val="Default"/>
        <w:numPr>
          <w:ilvl w:val="7"/>
          <w:numId w:val="1"/>
        </w:numPr>
        <w:jc w:val="both"/>
      </w:pPr>
      <w:r>
        <w:t>О</w:t>
      </w:r>
      <w:r w:rsidRPr="009811A3">
        <w:t>ПК-1</w:t>
      </w:r>
      <w:r>
        <w:t xml:space="preserve">: </w:t>
      </w:r>
      <w:r>
        <w:tab/>
      </w:r>
      <w:proofErr w:type="gramStart"/>
      <w:r>
        <w:t>Способен</w:t>
      </w:r>
      <w:proofErr w:type="gramEnd"/>
      <w: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 </w:t>
      </w:r>
    </w:p>
    <w:p w:rsidR="00303165" w:rsidRDefault="00303165" w:rsidP="00303165">
      <w:pPr>
        <w:pStyle w:val="Default"/>
        <w:numPr>
          <w:ilvl w:val="7"/>
          <w:numId w:val="1"/>
        </w:numPr>
        <w:jc w:val="both"/>
      </w:pPr>
      <w:r>
        <w:t>ОПК-1.1</w:t>
      </w:r>
      <w:proofErr w:type="gramStart"/>
      <w:r>
        <w:tab/>
        <w:t>Д</w:t>
      </w:r>
      <w:proofErr w:type="gramEnd"/>
      <w:r>
        <w:t>емонстрирует естественнонаучные и общеинженерные знания, знания методов математического анализа и моделирования, теоретического и экспериментального исследован</w:t>
      </w:r>
    </w:p>
    <w:p w:rsidR="00303165" w:rsidRDefault="00303165" w:rsidP="003C400F">
      <w:pPr>
        <w:pStyle w:val="Default"/>
        <w:numPr>
          <w:ilvl w:val="7"/>
          <w:numId w:val="1"/>
        </w:numPr>
        <w:jc w:val="both"/>
      </w:pPr>
      <w:r>
        <w:t>ОПК-1.2</w:t>
      </w:r>
      <w:proofErr w:type="gramStart"/>
      <w:r>
        <w:tab/>
        <w:t>П</w:t>
      </w:r>
      <w:proofErr w:type="gramEnd"/>
      <w:r>
        <w:t>рименяет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</w:r>
    </w:p>
    <w:p w:rsidR="00303165" w:rsidRDefault="00303165" w:rsidP="00CC1804">
      <w:pPr>
        <w:pStyle w:val="Default"/>
        <w:numPr>
          <w:ilvl w:val="7"/>
          <w:numId w:val="1"/>
        </w:numPr>
        <w:jc w:val="both"/>
      </w:pPr>
      <w:r>
        <w:t>ОПК-6</w:t>
      </w:r>
      <w:r>
        <w:tab/>
      </w:r>
      <w:proofErr w:type="gramStart"/>
      <w:r w:rsidR="00931C4C">
        <w:t>Способен</w:t>
      </w:r>
      <w:proofErr w:type="gramEnd"/>
      <w:r w:rsidR="00931C4C"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</w:r>
    </w:p>
    <w:p w:rsidR="00303165" w:rsidRDefault="00303165" w:rsidP="00931C4C">
      <w:pPr>
        <w:pStyle w:val="Default"/>
        <w:numPr>
          <w:ilvl w:val="7"/>
          <w:numId w:val="1"/>
        </w:numPr>
        <w:jc w:val="both"/>
      </w:pPr>
      <w:r>
        <w:t>ОПК-6.2</w:t>
      </w:r>
      <w:proofErr w:type="gramStart"/>
      <w:r>
        <w:tab/>
      </w:r>
      <w:r w:rsidR="00931C4C" w:rsidRPr="00931C4C">
        <w:t>Д</w:t>
      </w:r>
      <w:proofErr w:type="gramEnd"/>
      <w:r w:rsidR="00931C4C" w:rsidRPr="00931C4C">
        <w:t>емонстрирует знания методов системного анализа и математического моделировани</w:t>
      </w:r>
      <w:r w:rsidR="00931C4C">
        <w:t>я</w:t>
      </w:r>
    </w:p>
    <w:p w:rsidR="00931C4C" w:rsidRDefault="00931C4C" w:rsidP="00CC1804">
      <w:pPr>
        <w:pStyle w:val="Default"/>
        <w:numPr>
          <w:ilvl w:val="7"/>
          <w:numId w:val="1"/>
        </w:numPr>
        <w:jc w:val="both"/>
      </w:pPr>
      <w:r>
        <w:t>ОПК-6.3</w:t>
      </w:r>
      <w:proofErr w:type="gramStart"/>
      <w:r>
        <w:tab/>
        <w:t>В</w:t>
      </w:r>
      <w:proofErr w:type="gramEnd"/>
      <w:r>
        <w:t>ыполняет анализ и разработку организационно-технических и экономических процессов с применением методов системного анализа и математического моделирования</w:t>
      </w:r>
    </w:p>
    <w:p w:rsidR="00931C4C" w:rsidRDefault="00931C4C" w:rsidP="00931C4C">
      <w:pPr>
        <w:pStyle w:val="Default"/>
        <w:numPr>
          <w:ilvl w:val="7"/>
          <w:numId w:val="1"/>
        </w:numPr>
        <w:jc w:val="both"/>
      </w:pPr>
      <w:r>
        <w:t>ОПК-7</w:t>
      </w:r>
      <w:r>
        <w:tab/>
      </w:r>
      <w:proofErr w:type="gramStart"/>
      <w:r w:rsidRPr="00931C4C">
        <w:t>Способен</w:t>
      </w:r>
      <w:proofErr w:type="gramEnd"/>
      <w:r w:rsidRPr="00931C4C">
        <w:t xml:space="preserve"> разрабатывать алгоритмы и программы, пригодные для практического применения</w:t>
      </w:r>
    </w:p>
    <w:p w:rsidR="00931C4C" w:rsidRDefault="00931C4C" w:rsidP="00931C4C">
      <w:pPr>
        <w:pStyle w:val="Default"/>
        <w:numPr>
          <w:ilvl w:val="7"/>
          <w:numId w:val="1"/>
        </w:numPr>
        <w:jc w:val="both"/>
      </w:pPr>
      <w:r>
        <w:t>ОПК-7.2</w:t>
      </w:r>
      <w:proofErr w:type="gramStart"/>
      <w:r>
        <w:tab/>
        <w:t>В</w:t>
      </w:r>
      <w:proofErr w:type="gramEnd"/>
      <w:r w:rsidRPr="00931C4C">
        <w:t>ыполняет разработку алгоритмического и программного обеспечения для решения прикладных задач</w:t>
      </w:r>
    </w:p>
    <w:p w:rsidR="00931C4C" w:rsidRDefault="00931C4C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</w:p>
    <w:p w:rsidR="00303165" w:rsidRPr="00085AF3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085AF3">
        <w:t xml:space="preserve">Преподавателем оценивается содержательная сторона и качество материалов, приведенных в отчетах студента по </w:t>
      </w:r>
      <w:r>
        <w:t>практическим занятиям</w:t>
      </w:r>
      <w:r w:rsidRPr="00085AF3">
        <w:t>. Кроме того, преподавателем учитываются ответы студента на вопросы по соответствующим видам занятий при текущем контроле:</w:t>
      </w:r>
    </w:p>
    <w:p w:rsidR="00303165" w:rsidRPr="00085AF3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085AF3">
        <w:t>– контрольные опросы;</w:t>
      </w:r>
    </w:p>
    <w:p w:rsidR="00303165" w:rsidRPr="00085AF3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>
        <w:t>– задания для практических занятий</w:t>
      </w:r>
      <w:r w:rsidRPr="00085AF3">
        <w:t>.</w:t>
      </w:r>
    </w:p>
    <w:p w:rsidR="00303165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085AF3">
        <w:t xml:space="preserve">Принимается во внимание </w:t>
      </w:r>
      <w:r w:rsidRPr="00085AF3">
        <w:rPr>
          <w:b/>
        </w:rPr>
        <w:t>знания</w:t>
      </w:r>
      <w:r w:rsidRPr="00085AF3">
        <w:t xml:space="preserve"> </w:t>
      </w:r>
      <w:proofErr w:type="gramStart"/>
      <w:r w:rsidRPr="00085AF3">
        <w:t>обучающимися</w:t>
      </w:r>
      <w:proofErr w:type="gramEnd"/>
      <w:r w:rsidRPr="00085AF3">
        <w:t>:</w:t>
      </w:r>
    </w:p>
    <w:p w:rsidR="00303165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>
        <w:t>- основны</w:t>
      </w:r>
      <w:r w:rsidR="00C4213F">
        <w:t>х</w:t>
      </w:r>
      <w:r>
        <w:t xml:space="preserve"> положени</w:t>
      </w:r>
      <w:r w:rsidR="00C4213F">
        <w:t>й</w:t>
      </w:r>
      <w:r>
        <w:t xml:space="preserve"> теории погрешностей и численных методов решения типовых задач;</w:t>
      </w:r>
    </w:p>
    <w:p w:rsidR="00303165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>
        <w:t>- эффективны</w:t>
      </w:r>
      <w:r w:rsidR="00C4213F">
        <w:t>х</w:t>
      </w:r>
      <w:r>
        <w:t xml:space="preserve"> численны</w:t>
      </w:r>
      <w:r w:rsidR="00C4213F">
        <w:t>х</w:t>
      </w:r>
      <w:r>
        <w:t xml:space="preserve"> метод</w:t>
      </w:r>
      <w:r w:rsidR="00C4213F">
        <w:t>ов</w:t>
      </w:r>
      <w:r>
        <w:t xml:space="preserve"> решения практических задач;</w:t>
      </w:r>
    </w:p>
    <w:p w:rsidR="00303165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>
        <w:t>- основны</w:t>
      </w:r>
      <w:r w:rsidR="00C4213F">
        <w:t>х</w:t>
      </w:r>
      <w:r>
        <w:t xml:space="preserve"> этап</w:t>
      </w:r>
      <w:r w:rsidR="00C4213F">
        <w:t>ов</w:t>
      </w:r>
      <w:r>
        <w:t xml:space="preserve"> проведения математического моделирования;</w:t>
      </w:r>
    </w:p>
    <w:p w:rsidR="00303165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>
        <w:t>- сравнительны</w:t>
      </w:r>
      <w:r w:rsidR="00C4213F">
        <w:t>х</w:t>
      </w:r>
      <w:r>
        <w:t xml:space="preserve"> достоинств современных алгоритмов решения прикладных задач;</w:t>
      </w:r>
      <w:r w:rsidRPr="00085AF3">
        <w:t xml:space="preserve"> </w:t>
      </w:r>
    </w:p>
    <w:p w:rsidR="00303165" w:rsidRPr="00085AF3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085AF3">
        <w:t xml:space="preserve">наличие </w:t>
      </w:r>
      <w:r w:rsidRPr="00085AF3">
        <w:rPr>
          <w:b/>
        </w:rPr>
        <w:t>умений</w:t>
      </w:r>
      <w:r w:rsidRPr="00085AF3">
        <w:t xml:space="preserve">: </w:t>
      </w:r>
    </w:p>
    <w:p w:rsidR="00303165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>
        <w:t xml:space="preserve">- </w:t>
      </w:r>
      <w:r w:rsidR="00C4213F">
        <w:t>анализировать поставленную задачу и выбирать пути ее решения</w:t>
      </w:r>
      <w:r>
        <w:t>;</w:t>
      </w:r>
    </w:p>
    <w:p w:rsidR="00303165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>
        <w:lastRenderedPageBreak/>
        <w:t xml:space="preserve">- </w:t>
      </w:r>
      <w:r w:rsidR="00C4213F">
        <w:t>разрабатывать алгоритмы для реализации поставленных задач на ЭВМ</w:t>
      </w:r>
      <w:r>
        <w:t>;</w:t>
      </w:r>
    </w:p>
    <w:p w:rsidR="00C4213F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>
        <w:t xml:space="preserve">- </w:t>
      </w:r>
      <w:r w:rsidR="00C4213F">
        <w:t>выбирать наиболее эффективный метод</w:t>
      </w:r>
      <w:r>
        <w:t>;</w:t>
      </w:r>
    </w:p>
    <w:p w:rsidR="00C4213F" w:rsidRDefault="00C4213F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>
        <w:t>- оптимизировать используемые вычислительные алгоритмы;</w:t>
      </w:r>
    </w:p>
    <w:p w:rsidR="00303165" w:rsidRPr="00EE66FD" w:rsidRDefault="00C4213F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>
        <w:t>- обосновывать использование выбранных методов;</w:t>
      </w:r>
      <w:r w:rsidR="00303165" w:rsidRPr="00085AF3">
        <w:rPr>
          <w:b/>
        </w:rPr>
        <w:t xml:space="preserve"> </w:t>
      </w:r>
    </w:p>
    <w:p w:rsidR="00303165" w:rsidRPr="00085AF3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085AF3">
        <w:rPr>
          <w:b/>
        </w:rPr>
        <w:t xml:space="preserve">обладание </w:t>
      </w:r>
      <w:r w:rsidRPr="00085AF3">
        <w:t>навыками</w:t>
      </w:r>
      <w:r w:rsidRPr="00085AF3">
        <w:rPr>
          <w:b/>
        </w:rPr>
        <w:t xml:space="preserve">: </w:t>
      </w:r>
    </w:p>
    <w:p w:rsidR="00303165" w:rsidRDefault="00303165" w:rsidP="00B60198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>
        <w:t xml:space="preserve">- </w:t>
      </w:r>
      <w:r w:rsidR="00B60198">
        <w:t>практической реализации изученных методов на ПК как путем написания собственных программ, их реализующих, так и использования средств современных математических пакетов</w:t>
      </w:r>
      <w:r>
        <w:t>.</w:t>
      </w:r>
      <w:r w:rsidRPr="00085AF3">
        <w:t xml:space="preserve"> </w:t>
      </w:r>
    </w:p>
    <w:p w:rsidR="00303165" w:rsidRPr="00085AF3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085AF3">
        <w:t xml:space="preserve">Критерии оценивания уровня </w:t>
      </w:r>
      <w:proofErr w:type="spellStart"/>
      <w:r w:rsidRPr="00085AF3">
        <w:t>сформированности</w:t>
      </w:r>
      <w:proofErr w:type="spellEnd"/>
      <w:r w:rsidRPr="00085AF3">
        <w:t xml:space="preserve"> компетенции в процессе выполнения практических работ:</w:t>
      </w:r>
    </w:p>
    <w:p w:rsidR="00303165" w:rsidRPr="00085AF3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085AF3">
        <w:t xml:space="preserve">41%-60% правильных ответов соответствует пороговому уровню </w:t>
      </w:r>
      <w:proofErr w:type="spellStart"/>
      <w:r w:rsidRPr="00085AF3">
        <w:t>сформированности</w:t>
      </w:r>
      <w:proofErr w:type="spellEnd"/>
      <w:r w:rsidRPr="00085AF3">
        <w:t xml:space="preserve"> компетенции на данном этапе ее формирования;</w:t>
      </w:r>
    </w:p>
    <w:p w:rsidR="00303165" w:rsidRPr="00085AF3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085AF3">
        <w:t xml:space="preserve">61%-80% правильных ответов соответствует продвинутому уровню </w:t>
      </w:r>
      <w:proofErr w:type="spellStart"/>
      <w:r w:rsidRPr="00085AF3">
        <w:t>сформированности</w:t>
      </w:r>
      <w:proofErr w:type="spellEnd"/>
      <w:r w:rsidRPr="00085AF3">
        <w:t xml:space="preserve"> компетенции на данном этапе ее формирования;</w:t>
      </w:r>
    </w:p>
    <w:p w:rsidR="00303165" w:rsidRPr="00085AF3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085AF3">
        <w:t xml:space="preserve">81%-100% правильных ответов соответствует эталонному уровню </w:t>
      </w:r>
      <w:proofErr w:type="spellStart"/>
      <w:r w:rsidRPr="00085AF3">
        <w:t>сформированности</w:t>
      </w:r>
      <w:proofErr w:type="spellEnd"/>
      <w:r w:rsidRPr="00085AF3">
        <w:t xml:space="preserve"> компетенции на данном этапе ее формирования.</w:t>
      </w:r>
    </w:p>
    <w:p w:rsidR="00303165" w:rsidRPr="00085AF3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proofErr w:type="spellStart"/>
      <w:r w:rsidRPr="00085AF3">
        <w:t>Сформированность</w:t>
      </w:r>
      <w:proofErr w:type="spellEnd"/>
      <w:r w:rsidRPr="00085AF3">
        <w:t xml:space="preserve"> уровня компетенций не ниже порогового является основанием для </w:t>
      </w:r>
      <w:proofErr w:type="gramStart"/>
      <w:r w:rsidRPr="00085AF3">
        <w:t>допуска</w:t>
      </w:r>
      <w:proofErr w:type="gramEnd"/>
      <w:r w:rsidRPr="00085AF3">
        <w:t xml:space="preserve"> обучающегося к промежуточной аттестации по данной дисциплине.</w:t>
      </w:r>
    </w:p>
    <w:p w:rsidR="00303165" w:rsidRPr="00ED4DD4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ED4DD4">
        <w:t xml:space="preserve">Формой промежуточной аттестации по данной дисциплине является </w:t>
      </w:r>
      <w:r>
        <w:t>зачет с оценкой</w:t>
      </w:r>
      <w:r w:rsidRPr="00ED4DD4">
        <w:t xml:space="preserve">, оцениваемый по принятой в ФГБОУ ВО «РГРТУ» </w:t>
      </w:r>
      <w:proofErr w:type="spellStart"/>
      <w:r w:rsidRPr="00ED4DD4">
        <w:t>четырехбалльной</w:t>
      </w:r>
      <w:proofErr w:type="spellEnd"/>
      <w:r w:rsidRPr="00ED4DD4">
        <w:t xml:space="preserve"> системе: «неудовлетворительно», «удовлетворительно», «хорошо» и «отлично».</w:t>
      </w:r>
    </w:p>
    <w:p w:rsidR="00303165" w:rsidRPr="00ED4DD4" w:rsidRDefault="00303165" w:rsidP="0030316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ED4DD4">
        <w:t>Критерии оценивания промежуточной аттестации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6357"/>
      </w:tblGrid>
      <w:tr w:rsidR="00303165" w:rsidRPr="00ED4DD4" w:rsidTr="003C400F">
        <w:tc>
          <w:tcPr>
            <w:tcW w:w="3213" w:type="dxa"/>
            <w:shd w:val="clear" w:color="auto" w:fill="auto"/>
          </w:tcPr>
          <w:p w:rsidR="00303165" w:rsidRPr="00ED4DD4" w:rsidRDefault="00303165" w:rsidP="003C400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357" w:type="dxa"/>
            <w:shd w:val="clear" w:color="auto" w:fill="auto"/>
          </w:tcPr>
          <w:p w:rsidR="00303165" w:rsidRPr="00ED4DD4" w:rsidRDefault="00303165" w:rsidP="003C400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Критерии оценивания</w:t>
            </w:r>
          </w:p>
        </w:tc>
      </w:tr>
      <w:tr w:rsidR="00303165" w:rsidRPr="00ED4DD4" w:rsidTr="003C400F">
        <w:tc>
          <w:tcPr>
            <w:tcW w:w="3213" w:type="dxa"/>
            <w:shd w:val="clear" w:color="auto" w:fill="auto"/>
          </w:tcPr>
          <w:p w:rsidR="00303165" w:rsidRPr="00ED4DD4" w:rsidRDefault="00303165" w:rsidP="003C400F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«отлично»</w:t>
            </w:r>
          </w:p>
        </w:tc>
        <w:tc>
          <w:tcPr>
            <w:tcW w:w="6357" w:type="dxa"/>
            <w:shd w:val="clear" w:color="auto" w:fill="auto"/>
          </w:tcPr>
          <w:p w:rsidR="00303165" w:rsidRPr="00ED4DD4" w:rsidRDefault="00303165" w:rsidP="00303165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ED4DD4">
              <w:rPr>
                <w:b/>
              </w:rPr>
              <w:t>студент должен</w:t>
            </w:r>
            <w:r w:rsidRPr="00ED4DD4">
              <w:t>: продемонстрировать глубокое и прочное усвоение знаний материала; исчерпывающе, последовательно, грамотно и логически стройно изложить теоретический  материал; правильно формулировать определения; 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выполн</w:t>
            </w:r>
            <w:r>
              <w:t>ить</w:t>
            </w:r>
            <w:r w:rsidRPr="00ED4DD4">
              <w:t xml:space="preserve"> </w:t>
            </w:r>
            <w:r>
              <w:t xml:space="preserve">все </w:t>
            </w:r>
            <w:r w:rsidRPr="00ED4DD4">
              <w:t xml:space="preserve">практические задания, предусмотренные программой </w:t>
            </w:r>
          </w:p>
        </w:tc>
      </w:tr>
      <w:tr w:rsidR="00303165" w:rsidRPr="00ED4DD4" w:rsidTr="003C400F">
        <w:tc>
          <w:tcPr>
            <w:tcW w:w="3213" w:type="dxa"/>
            <w:shd w:val="clear" w:color="auto" w:fill="auto"/>
          </w:tcPr>
          <w:p w:rsidR="00303165" w:rsidRPr="00ED4DD4" w:rsidRDefault="00303165" w:rsidP="003C400F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6357" w:type="dxa"/>
            <w:shd w:val="clear" w:color="auto" w:fill="auto"/>
          </w:tcPr>
          <w:p w:rsidR="00303165" w:rsidRPr="00ED4DD4" w:rsidRDefault="00303165" w:rsidP="00303165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ED4DD4">
              <w:rPr>
                <w:b/>
              </w:rPr>
              <w:t>студент должен:</w:t>
            </w:r>
            <w:r w:rsidRPr="00ED4DD4">
              <w:t xml:space="preserve"> продемонстрировать достаточно полное знание материала; продемонстрировать знание основных теоретических 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ответить на все вопросы билета; выполн</w:t>
            </w:r>
            <w:r>
              <w:t>ить</w:t>
            </w:r>
            <w:r w:rsidRPr="00ED4DD4">
              <w:t xml:space="preserve"> </w:t>
            </w:r>
            <w:r>
              <w:t xml:space="preserve">все </w:t>
            </w:r>
            <w:r w:rsidRPr="00ED4DD4">
              <w:t>практические задания, предусмотренные программой.</w:t>
            </w:r>
          </w:p>
        </w:tc>
      </w:tr>
      <w:tr w:rsidR="00303165" w:rsidRPr="00ED4DD4" w:rsidTr="003C400F">
        <w:tc>
          <w:tcPr>
            <w:tcW w:w="3213" w:type="dxa"/>
            <w:shd w:val="clear" w:color="auto" w:fill="auto"/>
          </w:tcPr>
          <w:p w:rsidR="00303165" w:rsidRPr="00ED4DD4" w:rsidRDefault="00303165" w:rsidP="003C400F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6357" w:type="dxa"/>
            <w:shd w:val="clear" w:color="auto" w:fill="auto"/>
          </w:tcPr>
          <w:p w:rsidR="00303165" w:rsidRPr="00ED4DD4" w:rsidRDefault="00303165" w:rsidP="00303165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ED4DD4">
              <w:rPr>
                <w:b/>
              </w:rPr>
              <w:t>студент должен:</w:t>
            </w:r>
            <w:r w:rsidRPr="00ED4DD4">
              <w:t xml:space="preserve"> продемонстрировать общее знание изучаемого материала; знать основную рекомендуемую программой  дисциплины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устранить допущенные погрешности в ответе на теоретические вопросы</w:t>
            </w:r>
            <w:r>
              <w:t xml:space="preserve">; </w:t>
            </w:r>
            <w:r w:rsidRPr="00ED4DD4">
              <w:t>выполн</w:t>
            </w:r>
            <w:r>
              <w:t>ить</w:t>
            </w:r>
            <w:r w:rsidRPr="00ED4DD4">
              <w:t xml:space="preserve"> </w:t>
            </w:r>
            <w:r>
              <w:t xml:space="preserve">все </w:t>
            </w:r>
            <w:r w:rsidRPr="00ED4DD4">
              <w:t>практические задания, предусмотренные программой.</w:t>
            </w:r>
          </w:p>
        </w:tc>
      </w:tr>
      <w:tr w:rsidR="00303165" w:rsidRPr="00ED4DD4" w:rsidTr="003C400F">
        <w:tc>
          <w:tcPr>
            <w:tcW w:w="3213" w:type="dxa"/>
            <w:shd w:val="clear" w:color="auto" w:fill="auto"/>
          </w:tcPr>
          <w:p w:rsidR="00303165" w:rsidRPr="00ED4DD4" w:rsidRDefault="00303165" w:rsidP="003C400F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6357" w:type="dxa"/>
            <w:shd w:val="clear" w:color="auto" w:fill="auto"/>
          </w:tcPr>
          <w:p w:rsidR="00303165" w:rsidRPr="00ED4DD4" w:rsidRDefault="00303165" w:rsidP="00303165">
            <w:pPr>
              <w:pStyle w:val="Default"/>
              <w:widowControl w:val="0"/>
              <w:numPr>
                <w:ilvl w:val="0"/>
                <w:numId w:val="1"/>
              </w:numPr>
              <w:tabs>
                <w:tab w:val="clear" w:pos="0"/>
              </w:tabs>
              <w:ind w:left="0" w:firstLine="0"/>
              <w:jc w:val="both"/>
            </w:pPr>
            <w:r w:rsidRPr="00ED4DD4">
              <w:rPr>
                <w:b/>
              </w:rPr>
              <w:t>ставится в случае:</w:t>
            </w:r>
            <w:r w:rsidRPr="00ED4DD4">
              <w:t xml:space="preserve"> невыполнения </w:t>
            </w:r>
            <w:r>
              <w:t>практических занятий</w:t>
            </w:r>
            <w:r w:rsidRPr="00ED4DD4">
              <w:t xml:space="preserve">; незнания значительной части </w:t>
            </w:r>
            <w:r>
              <w:t>пройденного</w:t>
            </w:r>
            <w:r w:rsidRPr="00ED4DD4">
              <w:t xml:space="preserve"> материала; </w:t>
            </w:r>
            <w:proofErr w:type="gramStart"/>
            <w:r w:rsidRPr="00ED4DD4">
              <w:t>не владения</w:t>
            </w:r>
            <w:proofErr w:type="gramEnd"/>
            <w:r w:rsidRPr="00ED4DD4">
              <w:t xml:space="preserve"> понятийным аппаратом дисциплины; существенных ошибок при изложении учебного материала; неумения строить ответ в  соответствии со структурой </w:t>
            </w:r>
            <w:r w:rsidRPr="00ED4DD4">
              <w:lastRenderedPageBreak/>
              <w:t xml:space="preserve">излагаемого вопроса; неумения делать выводы по излагаемому материалу. Как правило, оценка «неудовлетворительно» ставится студентам, которые не могут продолжить </w:t>
            </w:r>
            <w:proofErr w:type="gramStart"/>
            <w:r w:rsidRPr="00ED4DD4">
              <w:t>обучение по</w:t>
            </w:r>
            <w:proofErr w:type="gramEnd"/>
            <w:r w:rsidRPr="00ED4DD4">
              <w:t xml:space="preserve"> образовательной программе без дополнительных занятий по соответствующей дисциплине (формирования и развития компетенций, закрепленных за данной дисциплиной). Оценка «неудовлетворительно» выставляется также, если студент после начала </w:t>
            </w:r>
            <w:r>
              <w:t>зачета</w:t>
            </w:r>
            <w:r w:rsidRPr="00ED4DD4">
              <w:t xml:space="preserve"> отказался его сдавать или нарушил правила сдачи </w:t>
            </w:r>
            <w:r>
              <w:t>зачета</w:t>
            </w:r>
            <w:r w:rsidRPr="00ED4DD4">
              <w:t xml:space="preserve"> (списывал, подсказывал, обманом пытался получить более высокую оценку и т.д.). </w:t>
            </w:r>
          </w:p>
        </w:tc>
      </w:tr>
    </w:tbl>
    <w:p w:rsidR="00303165" w:rsidRDefault="00303165" w:rsidP="00303165">
      <w:pPr>
        <w:pStyle w:val="a6"/>
        <w:shd w:val="clear" w:color="auto" w:fill="auto"/>
        <w:suppressAutoHyphens/>
        <w:spacing w:line="240" w:lineRule="auto"/>
        <w:jc w:val="center"/>
        <w:rPr>
          <w:rStyle w:val="a5"/>
          <w:b/>
          <w:bCs/>
          <w:iCs/>
          <w:color w:val="000000"/>
          <w:sz w:val="24"/>
          <w:szCs w:val="24"/>
        </w:rPr>
      </w:pPr>
    </w:p>
    <w:p w:rsidR="00303165" w:rsidRPr="00B6777E" w:rsidRDefault="00303165" w:rsidP="00303165">
      <w:pPr>
        <w:pStyle w:val="a6"/>
        <w:shd w:val="clear" w:color="auto" w:fill="auto"/>
        <w:spacing w:line="240" w:lineRule="auto"/>
        <w:jc w:val="center"/>
        <w:rPr>
          <w:rStyle w:val="7"/>
          <w:b/>
          <w:bCs/>
          <w:iCs/>
          <w:color w:val="000000"/>
          <w:sz w:val="24"/>
          <w:szCs w:val="24"/>
        </w:rPr>
      </w:pPr>
      <w:r>
        <w:rPr>
          <w:rStyle w:val="7"/>
          <w:b/>
          <w:bCs/>
          <w:iCs/>
          <w:color w:val="000000"/>
          <w:sz w:val="24"/>
          <w:szCs w:val="24"/>
        </w:rPr>
        <w:br w:type="page"/>
      </w:r>
      <w:r w:rsidRPr="00B6777E">
        <w:rPr>
          <w:rStyle w:val="7"/>
          <w:b/>
          <w:bCs/>
          <w:iCs/>
          <w:color w:val="000000"/>
          <w:sz w:val="24"/>
          <w:szCs w:val="24"/>
        </w:rPr>
        <w:lastRenderedPageBreak/>
        <w:t>4. Типовые контрольные задания или иные материалы</w:t>
      </w:r>
    </w:p>
    <w:p w:rsidR="00303165" w:rsidRPr="00B6777E" w:rsidRDefault="00303165" w:rsidP="00303165">
      <w:pPr>
        <w:pStyle w:val="a6"/>
        <w:shd w:val="clear" w:color="auto" w:fill="auto"/>
        <w:spacing w:line="240" w:lineRule="auto"/>
        <w:jc w:val="center"/>
        <w:rPr>
          <w:rStyle w:val="7"/>
          <w:b/>
          <w:bCs/>
          <w:iCs/>
          <w:color w:val="000000"/>
          <w:sz w:val="24"/>
          <w:szCs w:val="24"/>
        </w:rPr>
      </w:pPr>
    </w:p>
    <w:p w:rsidR="00303165" w:rsidRDefault="00303165" w:rsidP="00303165">
      <w:pPr>
        <w:pStyle w:val="Style23"/>
        <w:suppressAutoHyphens/>
        <w:rPr>
          <w:rStyle w:val="FontStyle134"/>
          <w:i/>
        </w:rPr>
      </w:pPr>
      <w:r>
        <w:rPr>
          <w:rStyle w:val="FontStyle134"/>
          <w:i/>
          <w:color w:val="FF0000"/>
        </w:rPr>
        <w:tab/>
      </w:r>
      <w:r>
        <w:rPr>
          <w:rStyle w:val="FontStyle134"/>
          <w:i/>
        </w:rPr>
        <w:t>4.1. Промежуточная аттестация (зачет)</w:t>
      </w:r>
    </w:p>
    <w:p w:rsidR="00303165" w:rsidRDefault="00303165" w:rsidP="00303165">
      <w:pPr>
        <w:pStyle w:val="Style23"/>
        <w:suppressAutoHyphens/>
        <w:rPr>
          <w:rStyle w:val="FontStyle134"/>
          <w:b w:val="0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7938"/>
      </w:tblGrid>
      <w:tr w:rsidR="00303165" w:rsidTr="003C400F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65" w:rsidRDefault="00303165" w:rsidP="003C400F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3"/>
                <w:i w:val="0"/>
                <w:sz w:val="22"/>
                <w:szCs w:val="22"/>
              </w:rPr>
              <w:t>Коды компетенций/индикаторов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165" w:rsidRDefault="00303165" w:rsidP="003C400F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</w:rPr>
              <w:t>Результаты освоения ОПОП</w:t>
            </w:r>
          </w:p>
          <w:p w:rsidR="00303165" w:rsidRDefault="00303165" w:rsidP="003C400F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</w:rPr>
              <w:t>Содержание компетенций/индикаторов</w:t>
            </w:r>
          </w:p>
        </w:tc>
      </w:tr>
      <w:tr w:rsidR="00303165" w:rsidTr="003C400F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03165" w:rsidRDefault="00B60198" w:rsidP="00931C4C">
            <w:pPr>
              <w:suppressAutoHyphens/>
              <w:spacing w:after="120"/>
              <w:ind w:firstLine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03165">
              <w:rPr>
                <w:sz w:val="22"/>
                <w:szCs w:val="22"/>
              </w:rPr>
              <w:t>ПК-1 (</w:t>
            </w:r>
            <w:r>
              <w:rPr>
                <w:sz w:val="22"/>
                <w:szCs w:val="22"/>
              </w:rPr>
              <w:t>О</w:t>
            </w:r>
            <w:r w:rsidR="00303165">
              <w:rPr>
                <w:sz w:val="22"/>
                <w:szCs w:val="22"/>
              </w:rPr>
              <w:t>ПК-1.1</w:t>
            </w:r>
            <w:r>
              <w:rPr>
                <w:sz w:val="22"/>
                <w:szCs w:val="22"/>
              </w:rPr>
              <w:t>, ОПК-1.2</w:t>
            </w:r>
            <w:r w:rsidR="00303165"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О</w:t>
            </w:r>
            <w:r w:rsidR="00303165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6 (ОПК-6</w:t>
            </w:r>
            <w:r w:rsidR="00303165">
              <w:rPr>
                <w:sz w:val="22"/>
                <w:szCs w:val="22"/>
              </w:rPr>
              <w:t>.2</w:t>
            </w:r>
            <w:r w:rsidR="00931C4C">
              <w:rPr>
                <w:sz w:val="22"/>
                <w:szCs w:val="22"/>
              </w:rPr>
              <w:t>, ОПК-6.3</w:t>
            </w:r>
            <w:r w:rsidR="00303165">
              <w:rPr>
                <w:sz w:val="22"/>
                <w:szCs w:val="22"/>
              </w:rPr>
              <w:t>)</w:t>
            </w:r>
            <w:r w:rsidR="00931C4C">
              <w:rPr>
                <w:sz w:val="22"/>
                <w:szCs w:val="22"/>
              </w:rPr>
              <w:t>, ОПК-7 (ОПК-7.2)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0198" w:rsidRDefault="00B60198" w:rsidP="00B60198">
            <w:pPr>
              <w:pStyle w:val="Default"/>
              <w:numPr>
                <w:ilvl w:val="7"/>
                <w:numId w:val="1"/>
              </w:numPr>
              <w:jc w:val="both"/>
            </w:pPr>
            <w:r>
              <w:t>О</w:t>
            </w:r>
            <w:r w:rsidRPr="009811A3">
              <w:t>ПК-1</w:t>
            </w:r>
            <w:r>
              <w:t xml:space="preserve">: </w:t>
            </w:r>
            <w:r>
              <w:tab/>
            </w:r>
            <w:proofErr w:type="gramStart"/>
            <w:r>
              <w:t>Способен</w:t>
            </w:r>
            <w:proofErr w:type="gramEnd"/>
            <w:r>
      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 </w:t>
            </w:r>
          </w:p>
          <w:p w:rsidR="00B60198" w:rsidRDefault="00B60198" w:rsidP="00B60198">
            <w:pPr>
              <w:pStyle w:val="Default"/>
              <w:numPr>
                <w:ilvl w:val="7"/>
                <w:numId w:val="1"/>
              </w:numPr>
              <w:jc w:val="both"/>
            </w:pPr>
            <w:r>
              <w:t>ОПК-1.1</w:t>
            </w:r>
            <w:proofErr w:type="gramStart"/>
            <w:r>
              <w:tab/>
              <w:t>Д</w:t>
            </w:r>
            <w:proofErr w:type="gramEnd"/>
            <w:r>
              <w:t>емонстрирует естественнонаучные и общеинженерные знания, знания методов математического анализа и моделирования, теоретического и экспериментального исследован</w:t>
            </w:r>
          </w:p>
          <w:p w:rsidR="00B60198" w:rsidRDefault="00B60198" w:rsidP="00B60198">
            <w:pPr>
              <w:pStyle w:val="Default"/>
              <w:numPr>
                <w:ilvl w:val="7"/>
                <w:numId w:val="1"/>
              </w:numPr>
              <w:jc w:val="both"/>
            </w:pPr>
            <w:r>
              <w:t>ОПК-1.2</w:t>
            </w:r>
            <w:proofErr w:type="gramStart"/>
            <w:r>
              <w:tab/>
              <w:t>П</w:t>
            </w:r>
            <w:proofErr w:type="gramEnd"/>
            <w:r>
              <w:t>рименяет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:rsidR="00B60198" w:rsidRDefault="00B60198" w:rsidP="00B60198">
            <w:pPr>
              <w:pStyle w:val="Default"/>
              <w:numPr>
                <w:ilvl w:val="7"/>
                <w:numId w:val="1"/>
              </w:numPr>
              <w:jc w:val="both"/>
            </w:pPr>
            <w:r>
              <w:t>ОПК-6</w:t>
            </w:r>
            <w:r>
              <w:tab/>
            </w:r>
            <w:proofErr w:type="gramStart"/>
            <w:r w:rsidR="00931C4C">
              <w:t>Способен</w:t>
            </w:r>
            <w:proofErr w:type="gramEnd"/>
            <w:r w:rsidR="00931C4C">
      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  <w:p w:rsidR="00931C4C" w:rsidRDefault="00B60198" w:rsidP="00CC1804">
            <w:pPr>
              <w:pStyle w:val="Default"/>
              <w:numPr>
                <w:ilvl w:val="7"/>
                <w:numId w:val="1"/>
              </w:numPr>
              <w:jc w:val="both"/>
            </w:pPr>
            <w:r>
              <w:t>ОПК-6.2</w:t>
            </w:r>
            <w:proofErr w:type="gramStart"/>
            <w:r>
              <w:tab/>
            </w:r>
            <w:r w:rsidR="00931C4C" w:rsidRPr="00931C4C">
              <w:t>Д</w:t>
            </w:r>
            <w:proofErr w:type="gramEnd"/>
            <w:r w:rsidR="00931C4C" w:rsidRPr="00931C4C">
              <w:t>емонстрирует знания методов системного анализа и математического моделировани</w:t>
            </w:r>
            <w:r w:rsidR="00931C4C">
              <w:t>я</w:t>
            </w:r>
          </w:p>
          <w:p w:rsidR="00931C4C" w:rsidRDefault="00931C4C" w:rsidP="00931C4C">
            <w:pPr>
              <w:pStyle w:val="Default"/>
              <w:numPr>
                <w:ilvl w:val="7"/>
                <w:numId w:val="1"/>
              </w:numPr>
              <w:jc w:val="both"/>
            </w:pPr>
            <w:r>
              <w:t>ОПК-6.3</w:t>
            </w:r>
            <w:proofErr w:type="gramStart"/>
            <w:r>
              <w:tab/>
              <w:t>В</w:t>
            </w:r>
            <w:proofErr w:type="gramEnd"/>
            <w:r>
              <w:t>ыполняет анализ и разработку организационно-технических и экономических процессов с применением методов системного анализа и математического моделирования</w:t>
            </w:r>
          </w:p>
          <w:p w:rsidR="00931C4C" w:rsidRDefault="00931C4C" w:rsidP="00931C4C">
            <w:pPr>
              <w:pStyle w:val="Default"/>
              <w:numPr>
                <w:ilvl w:val="7"/>
                <w:numId w:val="1"/>
              </w:numPr>
              <w:jc w:val="both"/>
            </w:pPr>
            <w:r>
              <w:t>ОПК-7</w:t>
            </w:r>
            <w:r>
              <w:tab/>
            </w:r>
            <w:proofErr w:type="gramStart"/>
            <w:r w:rsidRPr="00931C4C">
              <w:t>Способен</w:t>
            </w:r>
            <w:proofErr w:type="gramEnd"/>
            <w:r w:rsidRPr="00931C4C">
              <w:t xml:space="preserve"> разрабатывать алгоритмы и программы, пригодные для практического применения</w:t>
            </w:r>
          </w:p>
          <w:p w:rsidR="00931C4C" w:rsidRDefault="00931C4C" w:rsidP="00931C4C">
            <w:pPr>
              <w:pStyle w:val="Default"/>
              <w:numPr>
                <w:ilvl w:val="7"/>
                <w:numId w:val="1"/>
              </w:numPr>
              <w:jc w:val="both"/>
            </w:pPr>
            <w:r>
              <w:t>ОПК-7.2</w:t>
            </w:r>
            <w:proofErr w:type="gramStart"/>
            <w:r>
              <w:tab/>
              <w:t>В</w:t>
            </w:r>
            <w:proofErr w:type="gramEnd"/>
            <w:r w:rsidRPr="00931C4C">
              <w:t>ыполняет разработку алгоритмического и программного обеспечения для решения прикладных задач</w:t>
            </w:r>
          </w:p>
          <w:p w:rsidR="00303165" w:rsidRPr="008968E2" w:rsidRDefault="00303165" w:rsidP="00303165">
            <w:pPr>
              <w:pStyle w:val="Default"/>
              <w:numPr>
                <w:ilvl w:val="0"/>
                <w:numId w:val="1"/>
              </w:numPr>
              <w:ind w:left="1418" w:hanging="1418"/>
              <w:jc w:val="both"/>
            </w:pPr>
          </w:p>
        </w:tc>
      </w:tr>
    </w:tbl>
    <w:p w:rsidR="00303165" w:rsidRDefault="00303165" w:rsidP="00303165">
      <w:pPr>
        <w:rPr>
          <w:sz w:val="22"/>
          <w:szCs w:val="22"/>
        </w:rPr>
      </w:pPr>
    </w:p>
    <w:p w:rsidR="00303165" w:rsidRDefault="00303165" w:rsidP="00303165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а) типовые тестовые вопросы:</w:t>
      </w:r>
    </w:p>
    <w:p w:rsidR="00613B64" w:rsidRDefault="00613B64" w:rsidP="00303165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Полный перечень тестовых вопросов представлен в дистанционном курсе «Вычислительная математика»</w:t>
      </w:r>
    </w:p>
    <w:p w:rsidR="00613B64" w:rsidRPr="00613B64" w:rsidRDefault="00613B64" w:rsidP="00613B64">
      <w:pPr>
        <w:spacing w:line="360" w:lineRule="auto"/>
        <w:ind w:firstLine="0"/>
        <w:jc w:val="both"/>
        <w:rPr>
          <w:sz w:val="24"/>
          <w:szCs w:val="24"/>
        </w:rPr>
      </w:pPr>
      <w:r w:rsidRPr="00613B64">
        <w:rPr>
          <w:sz w:val="24"/>
          <w:szCs w:val="24"/>
        </w:rPr>
        <w:t xml:space="preserve">1. Приближенным </w:t>
      </w:r>
      <w:proofErr w:type="gramStart"/>
      <w:r w:rsidRPr="00613B64">
        <w:rPr>
          <w:sz w:val="24"/>
          <w:szCs w:val="24"/>
        </w:rPr>
        <w:t>числом</w:t>
      </w:r>
      <w:proofErr w:type="gramEnd"/>
      <w:r w:rsidRPr="00613B64">
        <w:rPr>
          <w:sz w:val="24"/>
          <w:szCs w:val="24"/>
        </w:rPr>
        <w:t xml:space="preserve"> </w:t>
      </w:r>
      <w:r w:rsidRPr="00613B64">
        <w:rPr>
          <w:i/>
          <w:sz w:val="24"/>
          <w:szCs w:val="24"/>
        </w:rPr>
        <w:t>а</w:t>
      </w:r>
      <w:r w:rsidRPr="00613B64">
        <w:rPr>
          <w:sz w:val="24"/>
          <w:szCs w:val="24"/>
        </w:rPr>
        <w:t xml:space="preserve"> называется число:</w:t>
      </w:r>
    </w:p>
    <w:p w:rsidR="00613B64" w:rsidRPr="00613B64" w:rsidRDefault="00613B64" w:rsidP="00613B64">
      <w:pPr>
        <w:spacing w:line="360" w:lineRule="auto"/>
        <w:jc w:val="both"/>
        <w:rPr>
          <w:b/>
          <w:sz w:val="24"/>
          <w:szCs w:val="24"/>
        </w:rPr>
      </w:pPr>
      <w:r w:rsidRPr="00613B64">
        <w:rPr>
          <w:b/>
          <w:sz w:val="24"/>
          <w:szCs w:val="24"/>
        </w:rPr>
        <w:t>незначительно отличающееся от точного</w:t>
      </w:r>
      <w:proofErr w:type="gramStart"/>
      <w:r w:rsidRPr="00613B64">
        <w:rPr>
          <w:b/>
          <w:sz w:val="24"/>
          <w:szCs w:val="24"/>
        </w:rPr>
        <w:t xml:space="preserve"> </w:t>
      </w:r>
      <w:r w:rsidRPr="00613B64">
        <w:rPr>
          <w:b/>
          <w:i/>
          <w:sz w:val="24"/>
          <w:szCs w:val="24"/>
        </w:rPr>
        <w:t>А</w:t>
      </w:r>
      <w:proofErr w:type="gramEnd"/>
      <w:r w:rsidRPr="00613B64">
        <w:rPr>
          <w:b/>
          <w:sz w:val="24"/>
          <w:szCs w:val="24"/>
        </w:rPr>
        <w:t xml:space="preserve"> и заменяющее последнее в вычислениях</w:t>
      </w:r>
    </w:p>
    <w:p w:rsidR="00613B64" w:rsidRPr="00613B64" w:rsidRDefault="00613B64" w:rsidP="00613B64">
      <w:pPr>
        <w:spacing w:line="360" w:lineRule="auto"/>
        <w:jc w:val="both"/>
        <w:rPr>
          <w:sz w:val="24"/>
          <w:szCs w:val="24"/>
        </w:rPr>
      </w:pPr>
      <w:r w:rsidRPr="00613B64">
        <w:rPr>
          <w:sz w:val="24"/>
          <w:szCs w:val="24"/>
        </w:rPr>
        <w:t>значительно отличающееся от точного</w:t>
      </w:r>
      <w:proofErr w:type="gramStart"/>
      <w:r w:rsidRPr="00613B64">
        <w:rPr>
          <w:sz w:val="24"/>
          <w:szCs w:val="24"/>
        </w:rPr>
        <w:t xml:space="preserve"> </w:t>
      </w:r>
      <w:r w:rsidRPr="00613B64">
        <w:rPr>
          <w:i/>
          <w:sz w:val="24"/>
          <w:szCs w:val="24"/>
        </w:rPr>
        <w:t>А</w:t>
      </w:r>
      <w:proofErr w:type="gramEnd"/>
      <w:r w:rsidRPr="00613B64">
        <w:rPr>
          <w:sz w:val="24"/>
          <w:szCs w:val="24"/>
        </w:rPr>
        <w:t xml:space="preserve"> и заменяющее последнее в вычислениях</w:t>
      </w:r>
    </w:p>
    <w:p w:rsidR="00613B64" w:rsidRPr="00613B64" w:rsidRDefault="00613B64" w:rsidP="00613B64">
      <w:pPr>
        <w:spacing w:line="360" w:lineRule="auto"/>
        <w:jc w:val="both"/>
        <w:rPr>
          <w:sz w:val="24"/>
          <w:szCs w:val="24"/>
        </w:rPr>
      </w:pPr>
      <w:r w:rsidRPr="00613B64">
        <w:rPr>
          <w:sz w:val="24"/>
          <w:szCs w:val="24"/>
        </w:rPr>
        <w:t>незначительно отличающееся от точного</w:t>
      </w:r>
      <w:proofErr w:type="gramStart"/>
      <w:r w:rsidRPr="00613B64">
        <w:rPr>
          <w:sz w:val="24"/>
          <w:szCs w:val="24"/>
        </w:rPr>
        <w:t xml:space="preserve"> </w:t>
      </w:r>
      <w:r w:rsidRPr="00613B64">
        <w:rPr>
          <w:i/>
          <w:sz w:val="24"/>
          <w:szCs w:val="24"/>
        </w:rPr>
        <w:t>А</w:t>
      </w:r>
      <w:proofErr w:type="gramEnd"/>
      <w:r w:rsidRPr="00613B64">
        <w:rPr>
          <w:sz w:val="24"/>
          <w:szCs w:val="24"/>
        </w:rPr>
        <w:t xml:space="preserve"> и </w:t>
      </w:r>
      <w:proofErr w:type="spellStart"/>
      <w:r w:rsidRPr="00613B64">
        <w:rPr>
          <w:sz w:val="24"/>
          <w:szCs w:val="24"/>
        </w:rPr>
        <w:t>незаменяющее</w:t>
      </w:r>
      <w:proofErr w:type="spellEnd"/>
      <w:r w:rsidRPr="00613B64">
        <w:rPr>
          <w:sz w:val="24"/>
          <w:szCs w:val="24"/>
        </w:rPr>
        <w:t xml:space="preserve"> последнее в вычислениях</w:t>
      </w:r>
    </w:p>
    <w:p w:rsidR="00613B64" w:rsidRPr="00613B64" w:rsidRDefault="00613B64" w:rsidP="00613B64">
      <w:pPr>
        <w:ind w:firstLine="0"/>
        <w:rPr>
          <w:sz w:val="24"/>
          <w:szCs w:val="24"/>
        </w:rPr>
      </w:pPr>
    </w:p>
    <w:p w:rsidR="00613B64" w:rsidRPr="00613B64" w:rsidRDefault="00613B64" w:rsidP="00613B64">
      <w:pPr>
        <w:spacing w:line="360" w:lineRule="auto"/>
        <w:ind w:firstLine="0"/>
        <w:jc w:val="both"/>
        <w:rPr>
          <w:sz w:val="24"/>
          <w:szCs w:val="24"/>
        </w:rPr>
      </w:pPr>
      <w:r w:rsidRPr="00613B64">
        <w:rPr>
          <w:sz w:val="24"/>
          <w:szCs w:val="24"/>
        </w:rPr>
        <w:t xml:space="preserve">2. Под ошибкой или </w:t>
      </w:r>
      <w:proofErr w:type="gramStart"/>
      <w:r w:rsidRPr="00613B64">
        <w:rPr>
          <w:sz w:val="24"/>
          <w:szCs w:val="24"/>
        </w:rPr>
        <w:t>погрешностью</w:t>
      </w:r>
      <w:proofErr w:type="gramEnd"/>
      <w:r w:rsidRPr="00613B64">
        <w:rPr>
          <w:sz w:val="24"/>
          <w:szCs w:val="24"/>
        </w:rPr>
        <w:t xml:space="preserve"> </w:t>
      </w:r>
      <w:r w:rsidRPr="00613B64">
        <w:rPr>
          <w:i/>
          <w:sz w:val="24"/>
          <w:szCs w:val="24"/>
        </w:rPr>
        <w:t>∆а</w:t>
      </w:r>
      <w:r w:rsidRPr="00613B64">
        <w:rPr>
          <w:sz w:val="24"/>
          <w:szCs w:val="24"/>
        </w:rPr>
        <w:t xml:space="preserve"> приближенного числа </w:t>
      </w:r>
      <w:r w:rsidRPr="00613B64">
        <w:rPr>
          <w:i/>
          <w:sz w:val="24"/>
          <w:szCs w:val="24"/>
        </w:rPr>
        <w:t>а</w:t>
      </w:r>
      <w:r w:rsidRPr="00613B64">
        <w:rPr>
          <w:sz w:val="24"/>
          <w:szCs w:val="24"/>
        </w:rPr>
        <w:t xml:space="preserve"> обычно понимается:</w:t>
      </w:r>
    </w:p>
    <w:p w:rsidR="00613B64" w:rsidRPr="00613B64" w:rsidRDefault="00613B64" w:rsidP="00613B64">
      <w:pPr>
        <w:spacing w:line="360" w:lineRule="auto"/>
        <w:jc w:val="both"/>
        <w:rPr>
          <w:b/>
          <w:sz w:val="24"/>
          <w:szCs w:val="24"/>
        </w:rPr>
      </w:pPr>
      <w:r w:rsidRPr="00613B64">
        <w:rPr>
          <w:b/>
          <w:sz w:val="24"/>
          <w:szCs w:val="24"/>
        </w:rPr>
        <w:t>разность между соответствующим точным числом</w:t>
      </w:r>
      <w:proofErr w:type="gramStart"/>
      <w:r w:rsidRPr="00613B64">
        <w:rPr>
          <w:b/>
          <w:sz w:val="24"/>
          <w:szCs w:val="24"/>
        </w:rPr>
        <w:t xml:space="preserve"> </w:t>
      </w:r>
      <w:r w:rsidRPr="00613B64">
        <w:rPr>
          <w:b/>
          <w:i/>
          <w:sz w:val="24"/>
          <w:szCs w:val="24"/>
        </w:rPr>
        <w:t>А</w:t>
      </w:r>
      <w:proofErr w:type="gramEnd"/>
      <w:r w:rsidRPr="00613B64">
        <w:rPr>
          <w:b/>
          <w:sz w:val="24"/>
          <w:szCs w:val="24"/>
        </w:rPr>
        <w:t xml:space="preserve"> и данным приближенным, т. е. </w:t>
      </w:r>
    </w:p>
    <w:p w:rsidR="00613B64" w:rsidRPr="00613B64" w:rsidRDefault="00613B64" w:rsidP="00613B64">
      <w:pPr>
        <w:spacing w:line="360" w:lineRule="auto"/>
        <w:ind w:firstLine="0"/>
        <w:jc w:val="center"/>
        <w:rPr>
          <w:i/>
          <w:sz w:val="24"/>
          <w:szCs w:val="24"/>
        </w:rPr>
      </w:pPr>
      <w:r w:rsidRPr="00613B64">
        <w:rPr>
          <w:b/>
          <w:i/>
          <w:sz w:val="24"/>
          <w:szCs w:val="24"/>
        </w:rPr>
        <w:lastRenderedPageBreak/>
        <w:t>∆а =А-а</w:t>
      </w:r>
    </w:p>
    <w:p w:rsidR="00613B64" w:rsidRPr="00613B64" w:rsidRDefault="00613B64" w:rsidP="00613B64">
      <w:pPr>
        <w:ind w:firstLine="708"/>
        <w:rPr>
          <w:sz w:val="24"/>
          <w:szCs w:val="24"/>
        </w:rPr>
      </w:pPr>
      <w:r w:rsidRPr="00613B64">
        <w:rPr>
          <w:sz w:val="24"/>
          <w:szCs w:val="24"/>
        </w:rPr>
        <w:t>сумма между соответствующим точным числом</w:t>
      </w:r>
      <w:proofErr w:type="gramStart"/>
      <w:r w:rsidRPr="00613B64">
        <w:rPr>
          <w:sz w:val="24"/>
          <w:szCs w:val="24"/>
        </w:rPr>
        <w:t xml:space="preserve"> </w:t>
      </w:r>
      <w:r w:rsidRPr="00613B64">
        <w:rPr>
          <w:i/>
          <w:sz w:val="24"/>
          <w:szCs w:val="24"/>
        </w:rPr>
        <w:t>А</w:t>
      </w:r>
      <w:proofErr w:type="gramEnd"/>
      <w:r w:rsidRPr="00613B64">
        <w:rPr>
          <w:sz w:val="24"/>
          <w:szCs w:val="24"/>
        </w:rPr>
        <w:t xml:space="preserve"> и данным приближенным, т. е.</w:t>
      </w:r>
    </w:p>
    <w:p w:rsidR="00613B64" w:rsidRPr="00613B64" w:rsidRDefault="00613B64" w:rsidP="00613B64">
      <w:pPr>
        <w:spacing w:line="360" w:lineRule="auto"/>
        <w:ind w:firstLine="0"/>
        <w:jc w:val="center"/>
        <w:rPr>
          <w:i/>
          <w:sz w:val="24"/>
          <w:szCs w:val="24"/>
        </w:rPr>
      </w:pPr>
      <w:r w:rsidRPr="00613B64">
        <w:rPr>
          <w:i/>
          <w:sz w:val="24"/>
          <w:szCs w:val="24"/>
        </w:rPr>
        <w:t>∆а</w:t>
      </w:r>
      <w:proofErr w:type="gramStart"/>
      <w:r w:rsidRPr="00613B64">
        <w:rPr>
          <w:i/>
          <w:sz w:val="24"/>
          <w:szCs w:val="24"/>
        </w:rPr>
        <w:t xml:space="preserve"> =</w:t>
      </w:r>
      <w:proofErr w:type="spellStart"/>
      <w:r w:rsidRPr="00613B64">
        <w:rPr>
          <w:i/>
          <w:sz w:val="24"/>
          <w:szCs w:val="24"/>
        </w:rPr>
        <w:t>А</w:t>
      </w:r>
      <w:proofErr w:type="gramEnd"/>
      <w:r w:rsidRPr="00613B64">
        <w:rPr>
          <w:i/>
          <w:sz w:val="24"/>
          <w:szCs w:val="24"/>
        </w:rPr>
        <w:t>+а</w:t>
      </w:r>
      <w:proofErr w:type="spellEnd"/>
    </w:p>
    <w:p w:rsidR="00613B64" w:rsidRPr="00613B64" w:rsidRDefault="00613B64" w:rsidP="00613B64">
      <w:pPr>
        <w:spacing w:line="360" w:lineRule="auto"/>
        <w:ind w:firstLine="0"/>
        <w:jc w:val="both"/>
        <w:rPr>
          <w:sz w:val="24"/>
          <w:szCs w:val="24"/>
        </w:rPr>
      </w:pPr>
      <w:r w:rsidRPr="00613B64">
        <w:rPr>
          <w:sz w:val="24"/>
          <w:szCs w:val="24"/>
        </w:rPr>
        <w:t>3. Верно ли что, если</w:t>
      </w:r>
      <w:proofErr w:type="gramStart"/>
      <w:r w:rsidRPr="00613B64">
        <w:rPr>
          <w:sz w:val="24"/>
          <w:szCs w:val="24"/>
        </w:rPr>
        <w:t xml:space="preserve"> </w:t>
      </w:r>
      <w:r w:rsidRPr="00613B64">
        <w:rPr>
          <w:i/>
          <w:sz w:val="24"/>
          <w:szCs w:val="24"/>
        </w:rPr>
        <w:t>А</w:t>
      </w:r>
      <w:proofErr w:type="gramEnd"/>
      <w:r w:rsidRPr="00613B64">
        <w:rPr>
          <w:sz w:val="24"/>
          <w:szCs w:val="24"/>
        </w:rPr>
        <w:t xml:space="preserve"> – точное значение некоторой величины и </w:t>
      </w:r>
      <w:r w:rsidRPr="00613B64">
        <w:rPr>
          <w:i/>
          <w:sz w:val="24"/>
          <w:szCs w:val="24"/>
        </w:rPr>
        <w:t>а</w:t>
      </w:r>
      <w:r w:rsidRPr="00613B64">
        <w:rPr>
          <w:sz w:val="24"/>
          <w:szCs w:val="24"/>
        </w:rPr>
        <w:t xml:space="preserve"> – известное приближение к нему, то предельной абсолютной погрешностью приближенного значения </w:t>
      </w:r>
      <w:r w:rsidRPr="00613B64">
        <w:rPr>
          <w:i/>
          <w:sz w:val="24"/>
          <w:szCs w:val="24"/>
        </w:rPr>
        <w:t>а</w:t>
      </w:r>
      <w:r w:rsidRPr="00613B64">
        <w:rPr>
          <w:sz w:val="24"/>
          <w:szCs w:val="24"/>
        </w:rPr>
        <w:t xml:space="preserve"> называют некоторую абсолютную величину ∆(</w:t>
      </w:r>
      <w:r w:rsidRPr="00613B64">
        <w:rPr>
          <w:i/>
          <w:sz w:val="24"/>
          <w:szCs w:val="24"/>
        </w:rPr>
        <w:t>а</w:t>
      </w:r>
      <w:r w:rsidRPr="00613B64">
        <w:rPr>
          <w:sz w:val="24"/>
          <w:szCs w:val="24"/>
        </w:rPr>
        <w:t>), про которую известно, что</w:t>
      </w:r>
    </w:p>
    <w:p w:rsidR="00613B64" w:rsidRPr="00613B64" w:rsidRDefault="00677709" w:rsidP="00613B64">
      <w:pPr>
        <w:spacing w:line="360" w:lineRule="auto"/>
        <w:ind w:firstLine="0"/>
        <w:jc w:val="both"/>
        <w:rPr>
          <w:rFonts w:eastAsiaTheme="minorEastAsia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a-A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≤∆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</m:d>
        </m:oMath>
      </m:oMathPara>
    </w:p>
    <w:p w:rsidR="00613B64" w:rsidRPr="00613B64" w:rsidRDefault="00613B64" w:rsidP="00613B64">
      <w:pPr>
        <w:spacing w:line="360" w:lineRule="auto"/>
        <w:ind w:firstLine="708"/>
        <w:jc w:val="both"/>
        <w:rPr>
          <w:rFonts w:eastAsiaTheme="minorEastAsia"/>
          <w:sz w:val="24"/>
          <w:szCs w:val="24"/>
        </w:rPr>
      </w:pPr>
      <w:r w:rsidRPr="00613B64">
        <w:rPr>
          <w:rFonts w:eastAsiaTheme="minorEastAsia"/>
          <w:sz w:val="24"/>
          <w:szCs w:val="24"/>
        </w:rPr>
        <w:t>Верно</w:t>
      </w:r>
    </w:p>
    <w:p w:rsidR="00613B64" w:rsidRPr="00613B64" w:rsidRDefault="00613B64" w:rsidP="00613B64">
      <w:pPr>
        <w:spacing w:line="360" w:lineRule="auto"/>
        <w:ind w:firstLine="0"/>
        <w:jc w:val="both"/>
        <w:rPr>
          <w:rFonts w:eastAsiaTheme="minorEastAsia"/>
          <w:sz w:val="24"/>
          <w:szCs w:val="24"/>
        </w:rPr>
      </w:pPr>
      <w:r w:rsidRPr="00613B64">
        <w:rPr>
          <w:rFonts w:eastAsiaTheme="minorEastAsia"/>
          <w:sz w:val="24"/>
          <w:szCs w:val="24"/>
        </w:rPr>
        <w:t xml:space="preserve">4. Верно ли что, предельной относительной погрешностью приближенного значения числа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</m:oMath>
      <w:r w:rsidRPr="00613B64">
        <w:rPr>
          <w:rFonts w:eastAsiaTheme="minorEastAsia"/>
          <w:sz w:val="24"/>
          <w:szCs w:val="24"/>
        </w:rPr>
        <w:t xml:space="preserve"> называют некоторую величину δ(</w:t>
      </w:r>
      <w:r w:rsidRPr="00613B64">
        <w:rPr>
          <w:i/>
          <w:sz w:val="24"/>
          <w:szCs w:val="24"/>
        </w:rPr>
        <w:t>а</w:t>
      </w:r>
      <w:r w:rsidRPr="00613B64">
        <w:rPr>
          <w:rFonts w:eastAsiaTheme="minorEastAsia"/>
          <w:sz w:val="24"/>
          <w:szCs w:val="24"/>
        </w:rPr>
        <w:t>), про которую известно, что</w:t>
      </w:r>
    </w:p>
    <w:p w:rsidR="00613B64" w:rsidRPr="00613B64" w:rsidRDefault="00677709" w:rsidP="00613B64">
      <w:pPr>
        <w:spacing w:line="360" w:lineRule="auto"/>
        <w:ind w:firstLine="0"/>
        <w:jc w:val="center"/>
        <w:rPr>
          <w:rFonts w:eastAsiaTheme="minorEastAsia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≤δ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d>
      </m:oMath>
      <w:r w:rsidR="00613B64" w:rsidRPr="00613B64">
        <w:rPr>
          <w:rFonts w:eastAsiaTheme="minorEastAsia"/>
          <w:sz w:val="24"/>
          <w:szCs w:val="24"/>
        </w:rPr>
        <w:t xml:space="preserve"> или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∆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>≤δ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d>
      </m:oMath>
      <w:r w:rsidR="00613B64" w:rsidRPr="00613B64">
        <w:rPr>
          <w:rFonts w:eastAsiaTheme="minorEastAsia"/>
          <w:sz w:val="24"/>
          <w:szCs w:val="24"/>
        </w:rPr>
        <w:t>.</w:t>
      </w:r>
    </w:p>
    <w:p w:rsidR="00613B64" w:rsidRPr="00613B64" w:rsidRDefault="00613B64" w:rsidP="00613B64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613B64">
        <w:rPr>
          <w:rFonts w:eastAsiaTheme="minorEastAsia"/>
          <w:sz w:val="24"/>
          <w:szCs w:val="24"/>
        </w:rPr>
        <w:t>Верно</w:t>
      </w:r>
    </w:p>
    <w:p w:rsidR="00613B64" w:rsidRPr="00613B64" w:rsidRDefault="00613B64" w:rsidP="00613B64">
      <w:pPr>
        <w:spacing w:line="360" w:lineRule="auto"/>
        <w:ind w:firstLine="0"/>
        <w:rPr>
          <w:rFonts w:eastAsiaTheme="minorEastAsia"/>
          <w:sz w:val="24"/>
          <w:szCs w:val="24"/>
        </w:rPr>
      </w:pPr>
      <w:r w:rsidRPr="00613B64">
        <w:rPr>
          <w:rFonts w:eastAsiaTheme="minorEastAsia"/>
          <w:sz w:val="24"/>
          <w:szCs w:val="24"/>
        </w:rPr>
        <w:t xml:space="preserve">5. Верно ли что, зная предельную относительную погрешность </w:t>
      </w:r>
      <m:oMath>
        <m:r>
          <w:rPr>
            <w:rFonts w:ascii="Cambria Math" w:eastAsiaTheme="minorEastAsia" w:hAnsi="Cambria Math"/>
            <w:sz w:val="24"/>
            <w:szCs w:val="24"/>
          </w:rPr>
          <m:t>δ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d>
      </m:oMath>
      <w:r w:rsidRPr="00613B64">
        <w:rPr>
          <w:rFonts w:eastAsiaTheme="minorEastAsia"/>
          <w:sz w:val="24"/>
          <w:szCs w:val="24"/>
        </w:rPr>
        <w:t>, получают границы для точного числа.</w:t>
      </w:r>
    </w:p>
    <w:p w:rsidR="00613B64" w:rsidRPr="00613B64" w:rsidRDefault="00613B64" w:rsidP="00613B64">
      <w:pPr>
        <w:spacing w:line="360" w:lineRule="auto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A=a(1±</m:t>
          </m:r>
          <m:r>
            <w:rPr>
              <w:rFonts w:ascii="Cambria Math" w:eastAsiaTheme="minorEastAsia" w:hAnsi="Cambria Math"/>
              <w:sz w:val="24"/>
              <w:szCs w:val="24"/>
            </w:rPr>
            <m:t>δ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)</m:t>
          </m:r>
        </m:oMath>
      </m:oMathPara>
    </w:p>
    <w:p w:rsidR="00613B64" w:rsidRPr="00613B64" w:rsidRDefault="00613B64" w:rsidP="00613B64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613B64">
        <w:rPr>
          <w:rFonts w:eastAsiaTheme="minorEastAsia"/>
          <w:sz w:val="24"/>
          <w:szCs w:val="24"/>
        </w:rPr>
        <w:t>Верно</w:t>
      </w:r>
    </w:p>
    <w:p w:rsidR="00613B64" w:rsidRPr="00613B64" w:rsidRDefault="00613B64" w:rsidP="00613B64">
      <w:pPr>
        <w:spacing w:line="360" w:lineRule="auto"/>
        <w:ind w:firstLine="0"/>
        <w:jc w:val="both"/>
        <w:rPr>
          <w:rFonts w:eastAsiaTheme="minorEastAsia"/>
          <w:sz w:val="24"/>
          <w:szCs w:val="24"/>
        </w:rPr>
      </w:pPr>
      <w:r w:rsidRPr="00613B64">
        <w:rPr>
          <w:rFonts w:eastAsiaTheme="minorEastAsia"/>
          <w:sz w:val="24"/>
          <w:szCs w:val="24"/>
        </w:rPr>
        <w:t>6. Значащими цифрами числа называют:</w:t>
      </w:r>
    </w:p>
    <w:p w:rsidR="00613B64" w:rsidRPr="00613B64" w:rsidRDefault="00613B64" w:rsidP="00613B64">
      <w:pPr>
        <w:spacing w:line="360" w:lineRule="auto"/>
        <w:jc w:val="both"/>
        <w:rPr>
          <w:rFonts w:eastAsiaTheme="minorEastAsia"/>
          <w:b/>
          <w:sz w:val="24"/>
          <w:szCs w:val="24"/>
        </w:rPr>
      </w:pPr>
      <w:r w:rsidRPr="00613B64">
        <w:rPr>
          <w:rFonts w:eastAsiaTheme="minorEastAsia"/>
          <w:b/>
          <w:sz w:val="24"/>
          <w:szCs w:val="24"/>
        </w:rPr>
        <w:t>все цифры в его записи, начиная с первой ненулевой слева</w:t>
      </w:r>
    </w:p>
    <w:p w:rsidR="00613B64" w:rsidRPr="00613B64" w:rsidRDefault="00613B64" w:rsidP="00613B64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613B64">
        <w:rPr>
          <w:rFonts w:eastAsiaTheme="minorEastAsia"/>
          <w:sz w:val="24"/>
          <w:szCs w:val="24"/>
        </w:rPr>
        <w:t>все цифры в его записи, начиная с первой ненулевой справа</w:t>
      </w:r>
    </w:p>
    <w:p w:rsidR="00613B64" w:rsidRPr="00613B64" w:rsidRDefault="00613B64" w:rsidP="00613B64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613B64">
        <w:rPr>
          <w:rFonts w:eastAsiaTheme="minorEastAsia"/>
          <w:sz w:val="24"/>
          <w:szCs w:val="24"/>
        </w:rPr>
        <w:t xml:space="preserve">все цифры в его записи, начиная </w:t>
      </w:r>
      <w:proofErr w:type="gramStart"/>
      <w:r w:rsidRPr="00613B64">
        <w:rPr>
          <w:rFonts w:eastAsiaTheme="minorEastAsia"/>
          <w:sz w:val="24"/>
          <w:szCs w:val="24"/>
        </w:rPr>
        <w:t>с</w:t>
      </w:r>
      <w:proofErr w:type="gramEnd"/>
      <w:r w:rsidRPr="00613B64">
        <w:rPr>
          <w:rFonts w:eastAsiaTheme="minorEastAsia"/>
          <w:sz w:val="24"/>
          <w:szCs w:val="24"/>
        </w:rPr>
        <w:t xml:space="preserve"> последней ненулевой слева</w:t>
      </w:r>
    </w:p>
    <w:p w:rsidR="00303165" w:rsidRDefault="00303165" w:rsidP="00303165">
      <w:pPr>
        <w:ind w:firstLine="709"/>
        <w:rPr>
          <w:b/>
          <w:i/>
          <w:sz w:val="22"/>
          <w:szCs w:val="22"/>
        </w:rPr>
      </w:pPr>
    </w:p>
    <w:p w:rsidR="00303165" w:rsidRDefault="00303165" w:rsidP="00303165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б) типовые теоретические вопросы:</w:t>
      </w:r>
    </w:p>
    <w:p w:rsidR="00303165" w:rsidRPr="00F61491" w:rsidRDefault="00B60198" w:rsidP="00E21057">
      <w:pPr>
        <w:spacing w:line="240" w:lineRule="auto"/>
        <w:ind w:firstLine="567"/>
        <w:jc w:val="center"/>
        <w:rPr>
          <w:i/>
          <w:sz w:val="24"/>
          <w:szCs w:val="24"/>
        </w:rPr>
      </w:pPr>
      <w:r w:rsidRPr="00F61491">
        <w:rPr>
          <w:i/>
          <w:sz w:val="24"/>
          <w:szCs w:val="24"/>
        </w:rPr>
        <w:t>Основные понятия вычислительной математики. Погрешность</w:t>
      </w:r>
      <w:r w:rsidR="00303165" w:rsidRPr="00F61491">
        <w:rPr>
          <w:i/>
          <w:sz w:val="24"/>
          <w:szCs w:val="24"/>
        </w:rPr>
        <w:t>.</w:t>
      </w:r>
    </w:p>
    <w:p w:rsidR="00B60198" w:rsidRP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>Использование математических моделей и численных</w:t>
      </w:r>
      <w:r>
        <w:rPr>
          <w:sz w:val="24"/>
          <w:szCs w:val="24"/>
        </w:rPr>
        <w:t xml:space="preserve"> </w:t>
      </w:r>
      <w:r w:rsidRPr="00B60198">
        <w:rPr>
          <w:sz w:val="24"/>
          <w:szCs w:val="24"/>
        </w:rPr>
        <w:t>метод</w:t>
      </w:r>
      <w:r>
        <w:rPr>
          <w:sz w:val="24"/>
          <w:szCs w:val="24"/>
        </w:rPr>
        <w:t>ов при решении прикладных задач</w:t>
      </w:r>
    </w:p>
    <w:p w:rsidR="00B60198" w:rsidRP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>Источни</w:t>
      </w:r>
      <w:r>
        <w:rPr>
          <w:sz w:val="24"/>
          <w:szCs w:val="24"/>
        </w:rPr>
        <w:t>ки и классификация погрешностей</w:t>
      </w:r>
    </w:p>
    <w:p w:rsid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>Абсолют</w:t>
      </w:r>
      <w:r>
        <w:rPr>
          <w:sz w:val="24"/>
          <w:szCs w:val="24"/>
        </w:rPr>
        <w:t>ная и относительная погрешности</w:t>
      </w:r>
    </w:p>
    <w:p w:rsidR="00B60198" w:rsidRP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>Запи</w:t>
      </w:r>
      <w:r>
        <w:rPr>
          <w:sz w:val="24"/>
          <w:szCs w:val="24"/>
        </w:rPr>
        <w:t>сь приближенных чисел</w:t>
      </w:r>
    </w:p>
    <w:p w:rsidR="00B60198" w:rsidRP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Округление чисел</w:t>
      </w:r>
    </w:p>
    <w:p w:rsidR="00B60198" w:rsidRP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>Вычислительная погрешность</w:t>
      </w:r>
    </w:p>
    <w:p w:rsidR="00B60198" w:rsidRP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>Погрешности вычисления значений функции</w:t>
      </w:r>
    </w:p>
    <w:p w:rsid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>Погрешность функции, зависящей от одной пере</w:t>
      </w:r>
      <w:r>
        <w:rPr>
          <w:sz w:val="24"/>
          <w:szCs w:val="24"/>
        </w:rPr>
        <w:t>менной</w:t>
      </w:r>
    </w:p>
    <w:p w:rsidR="00B60198" w:rsidRP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 xml:space="preserve">Погрешность функции, зависящей от нескольких переменной </w:t>
      </w:r>
    </w:p>
    <w:p w:rsidR="00B60198" w:rsidRP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>Определение допустимой погрешности аргументов по</w:t>
      </w:r>
      <w:r>
        <w:rPr>
          <w:sz w:val="24"/>
          <w:szCs w:val="24"/>
        </w:rPr>
        <w:t xml:space="preserve"> допустимой погрешности функции</w:t>
      </w:r>
    </w:p>
    <w:p w:rsidR="00B60198" w:rsidRP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 xml:space="preserve">Вычисления без точного учета погрешностей </w:t>
      </w:r>
    </w:p>
    <w:p w:rsidR="00B60198" w:rsidRP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>Статистический и</w:t>
      </w:r>
      <w:r>
        <w:rPr>
          <w:sz w:val="24"/>
          <w:szCs w:val="24"/>
        </w:rPr>
        <w:t xml:space="preserve"> технический подходы к учету по</w:t>
      </w:r>
      <w:r w:rsidRPr="00B60198">
        <w:rPr>
          <w:sz w:val="24"/>
          <w:szCs w:val="24"/>
        </w:rPr>
        <w:t xml:space="preserve">грешностей действий </w:t>
      </w:r>
    </w:p>
    <w:p w:rsid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>По</w:t>
      </w:r>
      <w:r>
        <w:rPr>
          <w:sz w:val="24"/>
          <w:szCs w:val="24"/>
        </w:rPr>
        <w:t>грешности решения задачи на ЭВМ</w:t>
      </w:r>
    </w:p>
    <w:p w:rsidR="00B60198" w:rsidRPr="00F61491" w:rsidRDefault="00B60198" w:rsidP="00E21057">
      <w:pPr>
        <w:spacing w:line="240" w:lineRule="auto"/>
        <w:ind w:firstLine="567"/>
        <w:jc w:val="center"/>
        <w:rPr>
          <w:i/>
          <w:sz w:val="24"/>
          <w:szCs w:val="24"/>
        </w:rPr>
      </w:pPr>
      <w:r w:rsidRPr="00F61491">
        <w:rPr>
          <w:i/>
          <w:sz w:val="24"/>
          <w:szCs w:val="24"/>
        </w:rPr>
        <w:t>Решение уравнений с одной переменной</w:t>
      </w:r>
    </w:p>
    <w:p w:rsidR="00F61491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>Постановка задачи</w:t>
      </w:r>
    </w:p>
    <w:p w:rsidR="00B60198" w:rsidRP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>Методы нахождения корней нелинейных уравнений</w:t>
      </w:r>
    </w:p>
    <w:p w:rsidR="00B60198" w:rsidRP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lastRenderedPageBreak/>
        <w:t>Локализация корней</w:t>
      </w:r>
    </w:p>
    <w:p w:rsidR="00B60198" w:rsidRP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>Мет</w:t>
      </w:r>
      <w:r w:rsidR="00F61491">
        <w:rPr>
          <w:sz w:val="24"/>
          <w:szCs w:val="24"/>
        </w:rPr>
        <w:t>од последовательных приближений</w:t>
      </w:r>
    </w:p>
    <w:p w:rsidR="00B60198" w:rsidRP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>Усовершенствованный метод последовательных</w:t>
      </w:r>
      <w:r w:rsidR="00F61491">
        <w:rPr>
          <w:sz w:val="24"/>
          <w:szCs w:val="24"/>
        </w:rPr>
        <w:t xml:space="preserve"> </w:t>
      </w:r>
      <w:r w:rsidRPr="00B60198">
        <w:rPr>
          <w:sz w:val="24"/>
          <w:szCs w:val="24"/>
        </w:rPr>
        <w:t xml:space="preserve">приближений </w:t>
      </w:r>
    </w:p>
    <w:p w:rsidR="00CC1804" w:rsidRDefault="00F61491" w:rsidP="00CC1804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 Ньютона </w:t>
      </w:r>
    </w:p>
    <w:p w:rsid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</w:p>
    <w:p w:rsidR="00B60198" w:rsidRPr="00F61491" w:rsidRDefault="00B60198" w:rsidP="00E21057">
      <w:pPr>
        <w:spacing w:line="240" w:lineRule="auto"/>
        <w:ind w:firstLine="567"/>
        <w:jc w:val="center"/>
        <w:rPr>
          <w:i/>
          <w:sz w:val="24"/>
          <w:szCs w:val="24"/>
        </w:rPr>
      </w:pPr>
      <w:r w:rsidRPr="00F61491">
        <w:rPr>
          <w:i/>
          <w:sz w:val="24"/>
          <w:szCs w:val="24"/>
        </w:rPr>
        <w:t>Решение систем линейных уравнений</w:t>
      </w:r>
    </w:p>
    <w:p w:rsidR="00B60198" w:rsidRP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 xml:space="preserve">Постановка задачи </w:t>
      </w:r>
    </w:p>
    <w:p w:rsidR="00B60198" w:rsidRPr="00B60198" w:rsidRDefault="00F61491" w:rsidP="00E21057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Типы используемых матриц</w:t>
      </w:r>
    </w:p>
    <w:p w:rsidR="00B60198" w:rsidRP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>Обусловленность СЛАУ</w:t>
      </w:r>
    </w:p>
    <w:p w:rsidR="00B60198" w:rsidRP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>Методы решения СЛАУ</w:t>
      </w:r>
    </w:p>
    <w:p w:rsidR="00B60198" w:rsidRP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>Метод Гаусса</w:t>
      </w:r>
    </w:p>
    <w:p w:rsidR="00B60198" w:rsidRP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>Уточнение решения</w:t>
      </w:r>
    </w:p>
    <w:p w:rsidR="00B60198" w:rsidRP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>Метод главных элементов</w:t>
      </w:r>
    </w:p>
    <w:p w:rsidR="00B60198" w:rsidRPr="00B60198" w:rsidRDefault="00B60198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B60198">
        <w:rPr>
          <w:sz w:val="24"/>
          <w:szCs w:val="24"/>
        </w:rPr>
        <w:t>Метод простой итерации</w:t>
      </w:r>
    </w:p>
    <w:p w:rsidR="00B60198" w:rsidRPr="00F61491" w:rsidRDefault="00B60198" w:rsidP="00E21057">
      <w:pPr>
        <w:spacing w:line="240" w:lineRule="auto"/>
        <w:ind w:firstLine="567"/>
        <w:jc w:val="center"/>
        <w:rPr>
          <w:i/>
          <w:sz w:val="24"/>
          <w:szCs w:val="24"/>
        </w:rPr>
      </w:pPr>
      <w:r w:rsidRPr="00F61491">
        <w:rPr>
          <w:i/>
          <w:sz w:val="24"/>
          <w:szCs w:val="24"/>
        </w:rPr>
        <w:t>Интерполирование функций</w:t>
      </w:r>
    </w:p>
    <w:p w:rsidR="00F61491" w:rsidRPr="00F61491" w:rsidRDefault="00F61491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F61491">
        <w:rPr>
          <w:sz w:val="24"/>
          <w:szCs w:val="24"/>
        </w:rPr>
        <w:t xml:space="preserve">Постановка задачи интерполирования </w:t>
      </w:r>
    </w:p>
    <w:p w:rsidR="00F61491" w:rsidRPr="00F61491" w:rsidRDefault="00F61491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F61491">
        <w:rPr>
          <w:sz w:val="24"/>
          <w:szCs w:val="24"/>
        </w:rPr>
        <w:t xml:space="preserve">Конечные разности различных порядков </w:t>
      </w:r>
    </w:p>
    <w:p w:rsidR="00F61491" w:rsidRPr="00F61491" w:rsidRDefault="00F61491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F61491">
        <w:rPr>
          <w:sz w:val="24"/>
          <w:szCs w:val="24"/>
        </w:rPr>
        <w:t xml:space="preserve">Таблица разностей </w:t>
      </w:r>
    </w:p>
    <w:p w:rsidR="00F61491" w:rsidRPr="00F61491" w:rsidRDefault="00F61491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F61491">
        <w:rPr>
          <w:sz w:val="24"/>
          <w:szCs w:val="24"/>
        </w:rPr>
        <w:t xml:space="preserve">Обобщенная степень </w:t>
      </w:r>
    </w:p>
    <w:p w:rsidR="00F61491" w:rsidRPr="00F61491" w:rsidRDefault="00F61491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F61491">
        <w:rPr>
          <w:sz w:val="24"/>
          <w:szCs w:val="24"/>
        </w:rPr>
        <w:t xml:space="preserve">Интерполирование для случая равноотстоящих узлов </w:t>
      </w:r>
    </w:p>
    <w:p w:rsidR="00F61491" w:rsidRPr="00F61491" w:rsidRDefault="00F61491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F61491">
        <w:rPr>
          <w:sz w:val="24"/>
          <w:szCs w:val="24"/>
        </w:rPr>
        <w:t xml:space="preserve">Первая интерполяционная формула Ньютона </w:t>
      </w:r>
    </w:p>
    <w:p w:rsidR="00F61491" w:rsidRPr="00F61491" w:rsidRDefault="00F61491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F61491">
        <w:rPr>
          <w:sz w:val="24"/>
          <w:szCs w:val="24"/>
        </w:rPr>
        <w:t>Вторая и</w:t>
      </w:r>
      <w:r>
        <w:rPr>
          <w:sz w:val="24"/>
          <w:szCs w:val="24"/>
        </w:rPr>
        <w:t>нтерполяционная формула Ньютона</w:t>
      </w:r>
    </w:p>
    <w:p w:rsidR="00F61491" w:rsidRPr="00F61491" w:rsidRDefault="00F61491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F61491">
        <w:rPr>
          <w:sz w:val="24"/>
          <w:szCs w:val="24"/>
        </w:rPr>
        <w:t>Таблица центральных разностей</w:t>
      </w:r>
    </w:p>
    <w:p w:rsidR="00F61491" w:rsidRPr="00F61491" w:rsidRDefault="00F61491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F61491">
        <w:rPr>
          <w:sz w:val="24"/>
          <w:szCs w:val="24"/>
        </w:rPr>
        <w:t>Интерполяционные формулы Гаусса</w:t>
      </w:r>
    </w:p>
    <w:p w:rsidR="00F61491" w:rsidRPr="00F61491" w:rsidRDefault="00F61491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F61491">
        <w:rPr>
          <w:sz w:val="24"/>
          <w:szCs w:val="24"/>
        </w:rPr>
        <w:t>Интерполяционная формула Стирлинга</w:t>
      </w:r>
    </w:p>
    <w:p w:rsidR="00F61491" w:rsidRPr="00F61491" w:rsidRDefault="00F61491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F61491">
        <w:rPr>
          <w:sz w:val="24"/>
          <w:szCs w:val="24"/>
        </w:rPr>
        <w:t>Интерполяционная формула Бесселя</w:t>
      </w:r>
    </w:p>
    <w:p w:rsidR="00F61491" w:rsidRPr="00F61491" w:rsidRDefault="00F61491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F61491">
        <w:rPr>
          <w:sz w:val="24"/>
          <w:szCs w:val="24"/>
        </w:rPr>
        <w:t>Общая характеристика интерполяционных форму</w:t>
      </w:r>
      <w:r>
        <w:rPr>
          <w:sz w:val="24"/>
          <w:szCs w:val="24"/>
        </w:rPr>
        <w:t>л с по</w:t>
      </w:r>
      <w:r w:rsidRPr="00F61491">
        <w:rPr>
          <w:sz w:val="24"/>
          <w:szCs w:val="24"/>
        </w:rPr>
        <w:t xml:space="preserve">стоянным шагом </w:t>
      </w:r>
    </w:p>
    <w:p w:rsidR="00F61491" w:rsidRPr="00F61491" w:rsidRDefault="00F61491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F61491">
        <w:rPr>
          <w:sz w:val="24"/>
          <w:szCs w:val="24"/>
        </w:rPr>
        <w:t xml:space="preserve">Интерполяционная формула Лагранжа. Схема </w:t>
      </w:r>
      <w:proofErr w:type="spellStart"/>
      <w:r w:rsidRPr="00F61491">
        <w:rPr>
          <w:sz w:val="24"/>
          <w:szCs w:val="24"/>
        </w:rPr>
        <w:t>Эйткена</w:t>
      </w:r>
      <w:proofErr w:type="spellEnd"/>
      <w:r w:rsidRPr="00F61491">
        <w:rPr>
          <w:sz w:val="24"/>
          <w:szCs w:val="24"/>
        </w:rPr>
        <w:t xml:space="preserve"> </w:t>
      </w:r>
    </w:p>
    <w:p w:rsidR="00F61491" w:rsidRPr="00F61491" w:rsidRDefault="00F61491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F61491">
        <w:rPr>
          <w:sz w:val="24"/>
          <w:szCs w:val="24"/>
        </w:rPr>
        <w:t xml:space="preserve">Разделенные разности </w:t>
      </w:r>
    </w:p>
    <w:p w:rsidR="00F61491" w:rsidRPr="00F61491" w:rsidRDefault="00F61491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F61491">
        <w:rPr>
          <w:sz w:val="24"/>
          <w:szCs w:val="24"/>
        </w:rPr>
        <w:t xml:space="preserve">Интерполяционная формула Ньютона для случая </w:t>
      </w:r>
      <w:proofErr w:type="spellStart"/>
      <w:r w:rsidRPr="00F61491">
        <w:rPr>
          <w:sz w:val="24"/>
          <w:szCs w:val="24"/>
        </w:rPr>
        <w:t>неравноотстоящих</w:t>
      </w:r>
      <w:proofErr w:type="spellEnd"/>
      <w:r w:rsidRPr="00F61491">
        <w:rPr>
          <w:sz w:val="24"/>
          <w:szCs w:val="24"/>
        </w:rPr>
        <w:t xml:space="preserve"> значений аргумента </w:t>
      </w:r>
    </w:p>
    <w:p w:rsidR="00F61491" w:rsidRDefault="00F61491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F61491">
        <w:rPr>
          <w:sz w:val="24"/>
          <w:szCs w:val="24"/>
        </w:rPr>
        <w:t xml:space="preserve">Обратное интерполирование для случая равноотстоящих узлов </w:t>
      </w:r>
    </w:p>
    <w:p w:rsidR="00F61491" w:rsidRDefault="00F61491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F61491">
        <w:rPr>
          <w:sz w:val="24"/>
          <w:szCs w:val="24"/>
        </w:rPr>
        <w:t xml:space="preserve">Обратное интерполирование для случая </w:t>
      </w:r>
      <w:proofErr w:type="spellStart"/>
      <w:r w:rsidRPr="00F61491">
        <w:rPr>
          <w:sz w:val="24"/>
          <w:szCs w:val="24"/>
        </w:rPr>
        <w:t>неравноотстоящих</w:t>
      </w:r>
      <w:proofErr w:type="spellEnd"/>
      <w:r w:rsidRPr="00F61491">
        <w:rPr>
          <w:sz w:val="24"/>
          <w:szCs w:val="24"/>
        </w:rPr>
        <w:t xml:space="preserve"> узлов </w:t>
      </w:r>
    </w:p>
    <w:p w:rsidR="00B60198" w:rsidRPr="00F61491" w:rsidRDefault="00B60198" w:rsidP="00E21057">
      <w:pPr>
        <w:spacing w:line="240" w:lineRule="auto"/>
        <w:ind w:firstLine="567"/>
        <w:jc w:val="center"/>
        <w:rPr>
          <w:i/>
          <w:sz w:val="24"/>
          <w:szCs w:val="24"/>
        </w:rPr>
      </w:pPr>
      <w:r w:rsidRPr="00F61491">
        <w:rPr>
          <w:i/>
          <w:sz w:val="24"/>
          <w:szCs w:val="24"/>
        </w:rPr>
        <w:t>Приближенное дифференцирование функций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 xml:space="preserve">Постановка вопроса 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>Приближенное дифференцирование функ</w:t>
      </w:r>
      <w:r>
        <w:rPr>
          <w:sz w:val="24"/>
          <w:szCs w:val="24"/>
        </w:rPr>
        <w:t xml:space="preserve">ций, заданных в равноотстоящих </w:t>
      </w:r>
      <w:r w:rsidRPr="00E21057">
        <w:rPr>
          <w:sz w:val="24"/>
          <w:szCs w:val="24"/>
        </w:rPr>
        <w:t>точках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>Формулы приближенного дифференц</w:t>
      </w:r>
      <w:r>
        <w:rPr>
          <w:sz w:val="24"/>
          <w:szCs w:val="24"/>
        </w:rPr>
        <w:t xml:space="preserve">ирования, основанные на первой </w:t>
      </w:r>
      <w:r w:rsidRPr="00E21057">
        <w:rPr>
          <w:sz w:val="24"/>
          <w:szCs w:val="24"/>
        </w:rPr>
        <w:t xml:space="preserve">интерполяционной формуле Ньютона 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>Формулы приближенного дифференци</w:t>
      </w:r>
      <w:r>
        <w:rPr>
          <w:sz w:val="24"/>
          <w:szCs w:val="24"/>
        </w:rPr>
        <w:t>рования, основанные на формуле Стирлинга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>Формулы численного дифференцирования для равноотстоящих точек,</w:t>
      </w:r>
      <w:r>
        <w:rPr>
          <w:sz w:val="24"/>
          <w:szCs w:val="24"/>
        </w:rPr>
        <w:t xml:space="preserve"> </w:t>
      </w:r>
      <w:r w:rsidRPr="00E21057">
        <w:rPr>
          <w:sz w:val="24"/>
          <w:szCs w:val="24"/>
        </w:rPr>
        <w:t>выраженные через</w:t>
      </w:r>
      <w:r>
        <w:rPr>
          <w:sz w:val="24"/>
          <w:szCs w:val="24"/>
        </w:rPr>
        <w:t xml:space="preserve"> значения функции в этих точках</w:t>
      </w:r>
    </w:p>
    <w:p w:rsid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 xml:space="preserve">Формулы численного дифференцирования для </w:t>
      </w:r>
      <w:proofErr w:type="spellStart"/>
      <w:r w:rsidRPr="00E21057">
        <w:rPr>
          <w:sz w:val="24"/>
          <w:szCs w:val="24"/>
        </w:rPr>
        <w:t>неравноотстоящих</w:t>
      </w:r>
      <w:proofErr w:type="spellEnd"/>
      <w:r w:rsidRPr="00E21057">
        <w:rPr>
          <w:sz w:val="24"/>
          <w:szCs w:val="24"/>
        </w:rPr>
        <w:t xml:space="preserve"> узлов </w:t>
      </w:r>
    </w:p>
    <w:p w:rsidR="00B60198" w:rsidRPr="00E21057" w:rsidRDefault="00B60198" w:rsidP="00E21057">
      <w:pPr>
        <w:spacing w:line="240" w:lineRule="auto"/>
        <w:ind w:firstLine="567"/>
        <w:jc w:val="center"/>
        <w:rPr>
          <w:i/>
          <w:sz w:val="24"/>
          <w:szCs w:val="24"/>
        </w:rPr>
      </w:pPr>
      <w:r w:rsidRPr="00E21057">
        <w:rPr>
          <w:i/>
          <w:sz w:val="24"/>
          <w:szCs w:val="24"/>
        </w:rPr>
        <w:t>Приближенное интегрирование функций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 xml:space="preserve">Общие замечания 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 xml:space="preserve">Квадратурные формулы Ньютона — </w:t>
      </w:r>
      <w:proofErr w:type="spellStart"/>
      <w:r w:rsidRPr="00E21057">
        <w:rPr>
          <w:sz w:val="24"/>
          <w:szCs w:val="24"/>
        </w:rPr>
        <w:t>Котеса</w:t>
      </w:r>
      <w:proofErr w:type="spellEnd"/>
      <w:r w:rsidRPr="00E21057">
        <w:rPr>
          <w:sz w:val="24"/>
          <w:szCs w:val="24"/>
        </w:rPr>
        <w:t xml:space="preserve"> 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 xml:space="preserve">Формула трапеций и ее остаточный член 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 xml:space="preserve">Формула Симпсона и ее остаточный член 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 xml:space="preserve">Формулы Ньютона — </w:t>
      </w:r>
      <w:proofErr w:type="spellStart"/>
      <w:r w:rsidRPr="00E21057">
        <w:rPr>
          <w:sz w:val="24"/>
          <w:szCs w:val="24"/>
        </w:rPr>
        <w:t>Котеса</w:t>
      </w:r>
      <w:proofErr w:type="spellEnd"/>
      <w:r w:rsidRPr="00E21057">
        <w:rPr>
          <w:sz w:val="24"/>
          <w:szCs w:val="24"/>
        </w:rPr>
        <w:t xml:space="preserve"> высших порядков 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 xml:space="preserve">Общая формула трапеций (правило трапеций)  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>Общая формула Си</w:t>
      </w:r>
      <w:r>
        <w:rPr>
          <w:sz w:val="24"/>
          <w:szCs w:val="24"/>
        </w:rPr>
        <w:t>мпсона (параболическая формула)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 xml:space="preserve">Понятие о квадратурной формуле Чебышева 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 xml:space="preserve">Квадратурная формула Гаусса </w:t>
      </w:r>
    </w:p>
    <w:p w:rsidR="00B60198" w:rsidRPr="00E21057" w:rsidRDefault="00B60198" w:rsidP="00E21057">
      <w:pPr>
        <w:spacing w:line="240" w:lineRule="auto"/>
        <w:ind w:firstLine="567"/>
        <w:jc w:val="center"/>
        <w:rPr>
          <w:i/>
          <w:sz w:val="24"/>
          <w:szCs w:val="24"/>
        </w:rPr>
      </w:pPr>
      <w:r w:rsidRPr="00E21057">
        <w:rPr>
          <w:i/>
          <w:sz w:val="24"/>
          <w:szCs w:val="24"/>
        </w:rPr>
        <w:lastRenderedPageBreak/>
        <w:t>Приближенное решение обыкновенных дифференциальных уравнений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 xml:space="preserve">Общие замечания. Задача Коши </w:t>
      </w:r>
    </w:p>
    <w:p w:rsid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>Интегрирование дифференциальных уравнений с помощью рядов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 xml:space="preserve">Метод последовательных приближений 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 xml:space="preserve">Метод неопределенных коэффициентов 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 xml:space="preserve">Метод Эйлера 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 xml:space="preserve">Модификации метода Эйлера 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 xml:space="preserve">Метод Эйлера с последующей итерационной обработкой 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 xml:space="preserve">Метод Рунге — Кутта. </w:t>
      </w:r>
    </w:p>
    <w:p w:rsidR="00B60198" w:rsidRPr="00E21057" w:rsidRDefault="00B60198" w:rsidP="00E21057">
      <w:pPr>
        <w:spacing w:line="240" w:lineRule="auto"/>
        <w:ind w:firstLine="567"/>
        <w:jc w:val="center"/>
        <w:rPr>
          <w:i/>
          <w:sz w:val="24"/>
          <w:szCs w:val="24"/>
        </w:rPr>
      </w:pPr>
      <w:r w:rsidRPr="00E21057">
        <w:rPr>
          <w:i/>
          <w:sz w:val="24"/>
          <w:szCs w:val="24"/>
        </w:rPr>
        <w:t>Численное решение дифференциальных уравнений с частными производными и интегральных уравнений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>Численное решение ур</w:t>
      </w:r>
      <w:r w:rsidR="003C400F">
        <w:rPr>
          <w:sz w:val="24"/>
          <w:szCs w:val="24"/>
        </w:rPr>
        <w:t>авнений с частными производными</w:t>
      </w:r>
    </w:p>
    <w:p w:rsidR="00E21057" w:rsidRPr="00E21057" w:rsidRDefault="00E21057" w:rsidP="003C400F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>Классификац</w:t>
      </w:r>
      <w:r w:rsidR="003C400F">
        <w:rPr>
          <w:sz w:val="24"/>
          <w:szCs w:val="24"/>
        </w:rPr>
        <w:t xml:space="preserve">ия дифференциальных уравнений </w:t>
      </w:r>
      <w:r w:rsidRPr="00E21057">
        <w:rPr>
          <w:sz w:val="24"/>
          <w:szCs w:val="24"/>
        </w:rPr>
        <w:t xml:space="preserve">с частными производными </w:t>
      </w:r>
    </w:p>
    <w:p w:rsidR="003C400F" w:rsidRDefault="00E21057" w:rsidP="003C400F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 xml:space="preserve">Начальные и краевые условия. </w:t>
      </w:r>
      <w:r w:rsidR="003C400F">
        <w:rPr>
          <w:sz w:val="24"/>
          <w:szCs w:val="24"/>
        </w:rPr>
        <w:t xml:space="preserve">Задача Коши. Смешанная задача. </w:t>
      </w:r>
      <w:r w:rsidRPr="00E21057">
        <w:rPr>
          <w:sz w:val="24"/>
          <w:szCs w:val="24"/>
        </w:rPr>
        <w:t xml:space="preserve">Корректность постановки смешанной задачи 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 xml:space="preserve">Краевые задачи для уравнений эллиптического типа 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 xml:space="preserve">Метод сеток 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 xml:space="preserve">Метод сеток для задачи Дирихле </w:t>
      </w:r>
    </w:p>
    <w:p w:rsidR="00E21057" w:rsidRPr="00E21057" w:rsidRDefault="00E21057" w:rsidP="003C400F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>Итера</w:t>
      </w:r>
      <w:r w:rsidR="003C400F">
        <w:rPr>
          <w:sz w:val="24"/>
          <w:szCs w:val="24"/>
        </w:rPr>
        <w:t xml:space="preserve">ционный метод решения системы </w:t>
      </w:r>
      <w:r w:rsidRPr="00E21057">
        <w:rPr>
          <w:sz w:val="24"/>
          <w:szCs w:val="24"/>
        </w:rPr>
        <w:t xml:space="preserve">конечно-разностных уравнений </w:t>
      </w:r>
    </w:p>
    <w:p w:rsidR="00E21057" w:rsidRPr="00E21057" w:rsidRDefault="00E21057" w:rsidP="00E21057">
      <w:pPr>
        <w:spacing w:line="240" w:lineRule="auto"/>
        <w:ind w:firstLine="567"/>
        <w:jc w:val="both"/>
        <w:rPr>
          <w:sz w:val="24"/>
          <w:szCs w:val="24"/>
        </w:rPr>
      </w:pPr>
      <w:r w:rsidRPr="00E21057">
        <w:rPr>
          <w:sz w:val="24"/>
          <w:szCs w:val="24"/>
        </w:rPr>
        <w:t xml:space="preserve">Решение краевых задач для криволинейных областей </w:t>
      </w:r>
    </w:p>
    <w:p w:rsidR="00B60198" w:rsidRPr="003C400F" w:rsidRDefault="00B60198" w:rsidP="003C400F">
      <w:pPr>
        <w:spacing w:line="240" w:lineRule="auto"/>
        <w:ind w:firstLine="567"/>
        <w:jc w:val="center"/>
        <w:rPr>
          <w:i/>
          <w:sz w:val="24"/>
          <w:szCs w:val="24"/>
        </w:rPr>
      </w:pPr>
      <w:r w:rsidRPr="003C400F">
        <w:rPr>
          <w:i/>
          <w:sz w:val="24"/>
          <w:szCs w:val="24"/>
        </w:rPr>
        <w:t>Метод Монте-Карло</w:t>
      </w:r>
    </w:p>
    <w:p w:rsidR="003C400F" w:rsidRPr="003C400F" w:rsidRDefault="003C400F" w:rsidP="003C400F">
      <w:pPr>
        <w:spacing w:line="240" w:lineRule="auto"/>
        <w:ind w:firstLine="567"/>
        <w:jc w:val="both"/>
        <w:rPr>
          <w:sz w:val="24"/>
          <w:szCs w:val="24"/>
        </w:rPr>
      </w:pPr>
      <w:r w:rsidRPr="003C400F">
        <w:rPr>
          <w:sz w:val="24"/>
          <w:szCs w:val="24"/>
        </w:rPr>
        <w:t xml:space="preserve">Идея метода Монте-Карло </w:t>
      </w:r>
    </w:p>
    <w:p w:rsidR="003C400F" w:rsidRPr="003C400F" w:rsidRDefault="003C400F" w:rsidP="003C400F">
      <w:pPr>
        <w:spacing w:line="240" w:lineRule="auto"/>
        <w:ind w:firstLine="567"/>
        <w:jc w:val="both"/>
        <w:rPr>
          <w:sz w:val="24"/>
          <w:szCs w:val="24"/>
        </w:rPr>
      </w:pPr>
      <w:r w:rsidRPr="003C400F">
        <w:rPr>
          <w:sz w:val="24"/>
          <w:szCs w:val="24"/>
        </w:rPr>
        <w:t xml:space="preserve">Случайные числа </w:t>
      </w:r>
    </w:p>
    <w:p w:rsidR="003C400F" w:rsidRPr="003C400F" w:rsidRDefault="003C400F" w:rsidP="003C400F">
      <w:pPr>
        <w:spacing w:line="240" w:lineRule="auto"/>
        <w:ind w:firstLine="567"/>
        <w:jc w:val="both"/>
        <w:rPr>
          <w:sz w:val="24"/>
          <w:szCs w:val="24"/>
        </w:rPr>
      </w:pPr>
      <w:r w:rsidRPr="003C400F">
        <w:rPr>
          <w:sz w:val="24"/>
          <w:szCs w:val="24"/>
        </w:rPr>
        <w:t xml:space="preserve">Способы получения случайных чисел </w:t>
      </w:r>
    </w:p>
    <w:p w:rsidR="003C400F" w:rsidRPr="003C400F" w:rsidRDefault="003C400F" w:rsidP="003C400F">
      <w:pPr>
        <w:spacing w:line="240" w:lineRule="auto"/>
        <w:ind w:firstLine="567"/>
        <w:jc w:val="both"/>
        <w:rPr>
          <w:sz w:val="24"/>
          <w:szCs w:val="24"/>
        </w:rPr>
      </w:pPr>
      <w:r w:rsidRPr="003C400F">
        <w:rPr>
          <w:sz w:val="24"/>
          <w:szCs w:val="24"/>
        </w:rPr>
        <w:t>Вычисление кратных</w:t>
      </w:r>
      <w:r>
        <w:rPr>
          <w:sz w:val="24"/>
          <w:szCs w:val="24"/>
        </w:rPr>
        <w:t xml:space="preserve"> интегралов методом Монте-Карло</w:t>
      </w:r>
    </w:p>
    <w:p w:rsidR="00303165" w:rsidRDefault="00303165" w:rsidP="00303165">
      <w:pPr>
        <w:tabs>
          <w:tab w:val="left" w:pos="1138"/>
        </w:tabs>
        <w:spacing w:line="240" w:lineRule="auto"/>
        <w:ind w:firstLine="0"/>
        <w:jc w:val="center"/>
        <w:rPr>
          <w:rStyle w:val="2"/>
          <w:b/>
          <w:color w:val="000000"/>
          <w:kern w:val="0"/>
          <w:sz w:val="24"/>
          <w:szCs w:val="24"/>
        </w:rPr>
      </w:pPr>
    </w:p>
    <w:p w:rsidR="00303165" w:rsidRDefault="00303165" w:rsidP="00303165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в) типовые задачи:</w:t>
      </w:r>
    </w:p>
    <w:p w:rsidR="003C400F" w:rsidRPr="00A775E5" w:rsidRDefault="003C400F" w:rsidP="003C400F">
      <w:pPr>
        <w:ind w:firstLine="0"/>
        <w:jc w:val="center"/>
        <w:rPr>
          <w:rFonts w:eastAsiaTheme="minorEastAsia"/>
          <w:b/>
          <w:sz w:val="22"/>
        </w:rPr>
      </w:pPr>
      <w:r>
        <w:rPr>
          <w:rFonts w:eastAsiaTheme="minorEastAsia"/>
          <w:b/>
          <w:sz w:val="22"/>
        </w:rPr>
        <w:t>Определение абсолютной и относительной погрешности приближенного числа</w:t>
      </w:r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1)  Определить, какое равенство точнее.</w:t>
      </w:r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2) Округлить сомнительные цифры числа, оставив верные знаки: а) в узком смысле; б) в широком смысле. Определить абсолютную погрешность результата.</w:t>
      </w:r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3) Найти предельные абсолютные и относительные погрешности чисел, если они имеют только верные цифры: а) в узком смысле; б) в широком смысле.</w:t>
      </w:r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№1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44</m:t>
            </m:r>
          </m:e>
        </m:rad>
        <m:r>
          <w:rPr>
            <w:rFonts w:ascii="Cambria Math" w:eastAsiaTheme="minorEastAsia" w:hAnsi="Cambria Math"/>
            <w:sz w:val="22"/>
          </w:rPr>
          <m:t>=6,63;</m:t>
        </m:r>
      </m:oMath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41</m:t>
            </m:r>
          </m:den>
        </m:f>
        <m:r>
          <w:rPr>
            <w:rFonts w:ascii="Cambria Math" w:eastAsiaTheme="minorEastAsia" w:hAnsi="Cambria Math"/>
            <w:sz w:val="22"/>
          </w:rPr>
          <m:t>=0,463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22,553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±0,016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</w:t>
      </w:r>
      <w:r>
        <w:rPr>
          <w:rFonts w:eastAsiaTheme="minorEastAsia"/>
          <w:sz w:val="22"/>
        </w:rPr>
        <w:tab/>
        <w:t xml:space="preserve">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2,8546; δ=0,3%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0,2387;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42,884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№2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30</m:t>
            </m:r>
          </m:e>
        </m:rad>
        <m:r>
          <w:rPr>
            <w:rFonts w:ascii="Cambria Math" w:eastAsiaTheme="minorEastAsia" w:hAnsi="Cambria Math"/>
            <w:sz w:val="22"/>
          </w:rPr>
          <m:t>=5,48;</m:t>
        </m:r>
      </m:oMath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15</m:t>
            </m:r>
          </m:den>
        </m:f>
        <m:r>
          <w:rPr>
            <w:rFonts w:ascii="Cambria Math" w:eastAsiaTheme="minorEastAsia" w:hAnsi="Cambria Math"/>
            <w:sz w:val="22"/>
          </w:rPr>
          <m:t>=0,467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6,4257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±0,0024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17,2834; δ=0,3%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0,537;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3,751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№3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10</m:t>
            </m:r>
          </m:e>
        </m:rad>
        <m:r>
          <w:rPr>
            <w:rFonts w:ascii="Cambria Math" w:eastAsiaTheme="minorEastAsia" w:hAnsi="Cambria Math"/>
            <w:sz w:val="22"/>
          </w:rPr>
          <m:t>=3,16;</m:t>
        </m:r>
      </m:oMath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7</m:t>
            </m:r>
          </m:den>
        </m:f>
        <m:r>
          <w:rPr>
            <w:rFonts w:ascii="Cambria Math" w:eastAsiaTheme="minorEastAsia" w:hAnsi="Cambria Math"/>
            <w:sz w:val="22"/>
          </w:rPr>
          <m:t>=2,14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2,3485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±0,0042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0,34484; δ=0,4%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2,3445;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0,745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№4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10,5</m:t>
            </m:r>
          </m:e>
        </m:rad>
        <m:r>
          <w:rPr>
            <w:rFonts w:ascii="Cambria Math" w:eastAsiaTheme="minorEastAsia" w:hAnsi="Cambria Math"/>
            <w:sz w:val="22"/>
          </w:rPr>
          <m:t>=3,24;</m:t>
        </m:r>
      </m:oMath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17</m:t>
            </m:r>
          </m:den>
        </m:f>
        <m:r>
          <w:rPr>
            <w:rFonts w:ascii="Cambria Math" w:eastAsiaTheme="minorEastAsia" w:hAnsi="Cambria Math"/>
            <w:sz w:val="22"/>
          </w:rPr>
          <m:t>=0,235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lastRenderedPageBreak/>
        <w:t xml:space="preserve">2) </w:t>
      </w:r>
      <w:r>
        <w:rPr>
          <w:rFonts w:eastAsiaTheme="minorEastAsia"/>
          <w:sz w:val="22"/>
        </w:rPr>
        <w:tab/>
        <w:t>а) 0</w:t>
      </w:r>
      <m:oMath>
        <m:r>
          <w:rPr>
            <w:rFonts w:ascii="Cambria Math" w:eastAsiaTheme="minorEastAsia" w:hAnsi="Cambria Math"/>
            <w:sz w:val="22"/>
          </w:rPr>
          <m:t>,5748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±0,0034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 </w:t>
      </w:r>
      <w:r>
        <w:rPr>
          <w:rFonts w:eastAsiaTheme="minorEastAsia"/>
          <w:sz w:val="22"/>
        </w:rPr>
        <w:tab/>
        <w:t xml:space="preserve"> б) </w:t>
      </w:r>
      <m:oMath>
        <m:r>
          <w:rPr>
            <w:rFonts w:ascii="Cambria Math" w:eastAsiaTheme="minorEastAsia" w:hAnsi="Cambria Math"/>
            <w:sz w:val="22"/>
          </w:rPr>
          <m:t>34,834; δ=0,1%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11,445;</m:t>
        </m:r>
      </m:oMath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  <w:t xml:space="preserve">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2,043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№5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4,8</m:t>
            </m:r>
          </m:e>
        </m:rad>
        <m:r>
          <w:rPr>
            <w:rFonts w:ascii="Cambria Math" w:eastAsiaTheme="minorEastAsia" w:hAnsi="Cambria Math"/>
            <w:sz w:val="22"/>
          </w:rPr>
          <m:t>=2,19;</m:t>
        </m:r>
      </m:oMath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7</m:t>
            </m:r>
          </m:den>
        </m:f>
        <m:r>
          <w:rPr>
            <w:rFonts w:ascii="Cambria Math" w:eastAsiaTheme="minorEastAsia" w:hAnsi="Cambria Math"/>
            <w:sz w:val="22"/>
          </w:rPr>
          <m:t>=0,857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5,435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±0,0028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10,8441; δ=0,5%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8,345;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>б) 0,288</w:t>
      </w:r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№6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30</m:t>
            </m:r>
          </m:e>
        </m:rad>
        <m:r>
          <w:rPr>
            <w:rFonts w:ascii="Cambria Math" w:eastAsiaTheme="minorEastAsia" w:hAnsi="Cambria Math"/>
            <w:sz w:val="22"/>
          </w:rPr>
          <m:t>=5,48;</m:t>
        </m:r>
      </m:oMath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11</m:t>
            </m:r>
          </m:den>
        </m:f>
        <m:r>
          <w:rPr>
            <w:rFonts w:ascii="Cambria Math" w:eastAsiaTheme="minorEastAsia" w:hAnsi="Cambria Math"/>
            <w:sz w:val="22"/>
          </w:rPr>
          <m:t>=1,091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0,12356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±0,00036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8,24163; δ=0,2%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12,45;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3,4453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№7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22</m:t>
            </m:r>
          </m:e>
        </m:rad>
        <m:r>
          <w:rPr>
            <w:rFonts w:ascii="Cambria Math" w:eastAsiaTheme="minorEastAsia" w:hAnsi="Cambria Math"/>
            <w:sz w:val="22"/>
          </w:rPr>
          <m:t>=4,69;</m:t>
        </m:r>
      </m:oMath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21</m:t>
            </m:r>
          </m:den>
        </m:f>
        <m:r>
          <w:rPr>
            <w:rFonts w:ascii="Cambria Math" w:eastAsiaTheme="minorEastAsia" w:hAnsi="Cambria Math"/>
            <w:sz w:val="22"/>
          </w:rPr>
          <m:t>=0,095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2,4543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±0,0032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m:rPr>
            <m:sty m:val="p"/>
          </m:rPr>
          <w:rPr>
            <w:rFonts w:ascii="Cambria Math" w:eastAsiaTheme="minorEastAsia" w:hAnsi="Cambria Math"/>
            <w:sz w:val="22"/>
          </w:rPr>
          <m:t>24,5643</m:t>
        </m:r>
        <m:r>
          <w:rPr>
            <w:rFonts w:ascii="Cambria Math" w:eastAsiaTheme="minorEastAsia" w:hAnsi="Cambria Math"/>
            <w:sz w:val="22"/>
          </w:rPr>
          <m:t>;δ=0,1%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0,374;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4,348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№8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1) </w:t>
      </w:r>
      <w:r>
        <w:rPr>
          <w:rFonts w:eastAsiaTheme="minorEastAsia"/>
          <w:sz w:val="22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9,8</m:t>
            </m:r>
          </m:e>
        </m:rad>
        <m:r>
          <w:rPr>
            <w:rFonts w:ascii="Cambria Math" w:eastAsiaTheme="minorEastAsia" w:hAnsi="Cambria Math"/>
            <w:sz w:val="22"/>
          </w:rPr>
          <m:t>=3,13;</m:t>
        </m:r>
      </m:oMath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15</m:t>
            </m:r>
          </m:den>
        </m:f>
        <m:r>
          <w:rPr>
            <w:rFonts w:ascii="Cambria Math" w:eastAsiaTheme="minorEastAsia" w:hAnsi="Cambria Math"/>
            <w:sz w:val="22"/>
          </w:rPr>
          <m:t>=1,53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6,4257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±0,0024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23,574; δ=0,2%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20,43;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0,576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№9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1) </w:t>
      </w:r>
      <w:r>
        <w:rPr>
          <w:rFonts w:eastAsiaTheme="minorEastAsia"/>
          <w:sz w:val="22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83</m:t>
            </m:r>
          </m:e>
        </m:rad>
        <m:r>
          <w:rPr>
            <w:rFonts w:ascii="Cambria Math" w:eastAsiaTheme="minorEastAsia" w:hAnsi="Cambria Math"/>
            <w:sz w:val="22"/>
          </w:rPr>
          <m:t>=9,11;</m:t>
        </m:r>
      </m:oMath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11</m:t>
            </m:r>
          </m:den>
        </m:f>
        <m:r>
          <w:rPr>
            <w:rFonts w:ascii="Cambria Math" w:eastAsiaTheme="minorEastAsia" w:hAnsi="Cambria Math"/>
            <w:sz w:val="22"/>
          </w:rPr>
          <m:t>=0,545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3,7834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±0,0041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m:rPr>
            <m:sty m:val="p"/>
          </m:rPr>
          <w:rPr>
            <w:rFonts w:ascii="Cambria Math" w:eastAsiaTheme="minorEastAsia" w:hAnsi="Cambria Math"/>
            <w:sz w:val="22"/>
          </w:rPr>
          <m:t>21,68563</m:t>
        </m:r>
        <m:r>
          <w:rPr>
            <w:rFonts w:ascii="Cambria Math" w:eastAsiaTheme="minorEastAsia" w:hAnsi="Cambria Math"/>
            <w:sz w:val="22"/>
          </w:rPr>
          <m:t>;δ=0,3%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41,72;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0,678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№10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52</m:t>
            </m:r>
          </m:e>
        </m:rad>
        <m:r>
          <w:rPr>
            <w:rFonts w:ascii="Cambria Math" w:eastAsiaTheme="minorEastAsia" w:hAnsi="Cambria Math"/>
            <w:sz w:val="22"/>
          </w:rPr>
          <m:t>=7,21;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19</m:t>
            </m:r>
          </m:den>
        </m:f>
        <m:r>
          <w:rPr>
            <w:rFonts w:ascii="Cambria Math" w:eastAsiaTheme="minorEastAsia" w:hAnsi="Cambria Math"/>
            <w:sz w:val="22"/>
          </w:rPr>
          <m:t>=0,895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13,537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±0,0026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7,521; δ=0,12%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5,634;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0,0748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№11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44</m:t>
            </m:r>
          </m:e>
        </m:rad>
        <m:r>
          <w:rPr>
            <w:rFonts w:ascii="Cambria Math" w:eastAsiaTheme="minorEastAsia" w:hAnsi="Cambria Math"/>
            <w:sz w:val="22"/>
          </w:rPr>
          <m:t>=6,63;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29</m:t>
            </m:r>
          </m:den>
        </m:f>
        <m:r>
          <w:rPr>
            <w:rFonts w:ascii="Cambria Math" w:eastAsiaTheme="minorEastAsia" w:hAnsi="Cambria Math"/>
            <w:sz w:val="22"/>
          </w:rPr>
          <m:t>=0,723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13,6253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±0,0021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0,3567; δ=0,042%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18,357;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2,16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№12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27</m:t>
            </m:r>
          </m:e>
        </m:rad>
        <m:r>
          <w:rPr>
            <w:rFonts w:ascii="Cambria Math" w:eastAsiaTheme="minorEastAsia" w:hAnsi="Cambria Math"/>
            <w:sz w:val="22"/>
          </w:rPr>
          <m:t>=5,19;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50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19</m:t>
            </m:r>
          </m:den>
        </m:f>
        <m:r>
          <w:rPr>
            <w:rFonts w:ascii="Cambria Math" w:eastAsiaTheme="minorEastAsia" w:hAnsi="Cambria Math"/>
            <w:sz w:val="22"/>
          </w:rPr>
          <m:t>=2,63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1,784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±0,0063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0,85637; δ=0,21%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0,5746;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236,58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№13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31</m:t>
            </m:r>
          </m:e>
        </m:rad>
        <m:r>
          <w:rPr>
            <w:rFonts w:ascii="Cambria Math" w:eastAsiaTheme="minorEastAsia" w:hAnsi="Cambria Math"/>
            <w:sz w:val="22"/>
          </w:rPr>
          <m:t>=5,56;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17</m:t>
            </m:r>
          </m:den>
        </m:f>
        <m:r>
          <w:rPr>
            <w:rFonts w:ascii="Cambria Math" w:eastAsiaTheme="minorEastAsia" w:hAnsi="Cambria Math"/>
            <w:sz w:val="22"/>
          </w:rPr>
          <m:t>=0,764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3,6878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±0,0013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15,873; δ=0,042%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14,862;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8,73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№14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13</m:t>
            </m:r>
          </m:e>
        </m:rad>
        <m:r>
          <w:rPr>
            <w:rFonts w:ascii="Cambria Math" w:eastAsiaTheme="minorEastAsia" w:hAnsi="Cambria Math"/>
            <w:sz w:val="22"/>
          </w:rPr>
          <m:t>=3,60;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22</m:t>
            </m:r>
          </m:den>
        </m:f>
        <m:r>
          <w:rPr>
            <w:rFonts w:ascii="Cambria Math" w:eastAsiaTheme="minorEastAsia" w:hAnsi="Cambria Math"/>
            <w:sz w:val="22"/>
          </w:rPr>
          <m:t>=0,318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27,1548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±0,0016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0,3945; δ=0,16%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0,3648;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>б) 21,7</w:t>
      </w:r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№15</w:t>
      </w:r>
    </w:p>
    <w:p w:rsidR="003C400F" w:rsidRPr="00B352BC" w:rsidRDefault="003C400F" w:rsidP="003C400F">
      <w:pPr>
        <w:ind w:firstLine="0"/>
        <w:jc w:val="both"/>
        <w:rPr>
          <w:rFonts w:eastAsiaTheme="minorEastAsia"/>
          <w:i/>
          <w:sz w:val="22"/>
        </w:rPr>
      </w:pPr>
      <w:r>
        <w:rPr>
          <w:rFonts w:eastAsiaTheme="minorEastAsia"/>
          <w:sz w:val="22"/>
        </w:rPr>
        <w:lastRenderedPageBreak/>
        <w:t>1)</w:t>
      </w:r>
      <w:r>
        <w:rPr>
          <w:rFonts w:eastAsiaTheme="minorEastAsia"/>
          <w:sz w:val="22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18</m:t>
            </m:r>
          </m:e>
        </m:rad>
        <m:r>
          <w:rPr>
            <w:rFonts w:ascii="Cambria Math" w:eastAsiaTheme="minorEastAsia" w:hAnsi="Cambria Math"/>
            <w:sz w:val="22"/>
          </w:rPr>
          <m:t>=4,24;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11</m:t>
            </m:r>
          </m:den>
        </m:f>
        <m:r>
          <w:rPr>
            <w:rFonts w:ascii="Cambria Math" w:eastAsiaTheme="minorEastAsia" w:hAnsi="Cambria Math"/>
            <w:sz w:val="22"/>
          </w:rPr>
          <m:t>=1,545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0,86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±0,0013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24,3618; δ=0,22%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2,4516;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0,863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№16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38</m:t>
            </m:r>
          </m:e>
        </m:rad>
        <m:r>
          <w:rPr>
            <w:rFonts w:ascii="Cambria Math" w:eastAsiaTheme="minorEastAsia" w:hAnsi="Cambria Math"/>
            <w:sz w:val="22"/>
          </w:rPr>
          <m:t>=6,16;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3</m:t>
            </m:r>
          </m:den>
        </m:f>
        <m:r>
          <w:rPr>
            <w:rFonts w:ascii="Cambria Math" w:eastAsiaTheme="minorEastAsia" w:hAnsi="Cambria Math"/>
            <w:sz w:val="22"/>
          </w:rPr>
          <m:t>=1,667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0,98351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±0,00042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3,7542; δ=0,32%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0,389;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62,74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№17</w:t>
      </w:r>
    </w:p>
    <w:p w:rsidR="003C400F" w:rsidRPr="00B352BC" w:rsidRDefault="003C400F" w:rsidP="003C400F">
      <w:pPr>
        <w:ind w:firstLine="0"/>
        <w:jc w:val="both"/>
        <w:rPr>
          <w:rFonts w:eastAsiaTheme="minorEastAsia"/>
          <w:i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14</m:t>
            </m:r>
          </m:e>
        </m:rad>
        <m:r>
          <w:rPr>
            <w:rFonts w:ascii="Cambria Math" w:eastAsiaTheme="minorEastAsia" w:hAnsi="Cambria Math"/>
            <w:sz w:val="22"/>
          </w:rPr>
          <m:t>=3,74;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49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13</m:t>
            </m:r>
          </m:den>
        </m:f>
        <m:r>
          <w:rPr>
            <w:rFonts w:ascii="Cambria Math" w:eastAsiaTheme="minorEastAsia" w:hAnsi="Cambria Math"/>
            <w:sz w:val="22"/>
          </w:rPr>
          <m:t>=3,77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5,6483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±0,0017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83,736; δ=0,085%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5,6432;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0,00858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№18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7</m:t>
            </m:r>
          </m:e>
        </m:rad>
        <m:r>
          <w:rPr>
            <w:rFonts w:ascii="Cambria Math" w:eastAsiaTheme="minorEastAsia" w:hAnsi="Cambria Math"/>
            <w:sz w:val="22"/>
          </w:rPr>
          <m:t>=2,64;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7</m:t>
            </m:r>
          </m:den>
        </m:f>
        <m:r>
          <w:rPr>
            <w:rFonts w:ascii="Cambria Math" w:eastAsiaTheme="minorEastAsia" w:hAnsi="Cambria Math"/>
            <w:sz w:val="22"/>
          </w:rPr>
          <m:t>=1,857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32,7486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±0,0012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2,8867; δ=0,43%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0,0384;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63,745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№19</w:t>
      </w:r>
    </w:p>
    <w:p w:rsidR="003C400F" w:rsidRPr="00B352BC" w:rsidRDefault="003C400F" w:rsidP="003C400F">
      <w:pPr>
        <w:ind w:firstLine="0"/>
        <w:jc w:val="both"/>
        <w:rPr>
          <w:rFonts w:eastAsiaTheme="minorEastAsia"/>
          <w:i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12</m:t>
            </m:r>
          </m:e>
        </m:rad>
        <m:r>
          <w:rPr>
            <w:rFonts w:ascii="Cambria Math" w:eastAsiaTheme="minorEastAsia" w:hAnsi="Cambria Math"/>
            <w:sz w:val="22"/>
          </w:rPr>
          <m:t>=3,46;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11</m:t>
            </m:r>
          </m:den>
        </m:f>
        <m:r>
          <w:rPr>
            <w:rFonts w:ascii="Cambria Math" w:eastAsiaTheme="minorEastAsia" w:hAnsi="Cambria Math"/>
            <w:sz w:val="22"/>
          </w:rPr>
          <m:t>=1,545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4,88445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±0,00052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0,096835; δ=0,32%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12,688;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4,636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№20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35</m:t>
            </m:r>
          </m:e>
        </m:rad>
        <m:r>
          <w:rPr>
            <w:rFonts w:ascii="Cambria Math" w:eastAsiaTheme="minorEastAsia" w:hAnsi="Cambria Math"/>
            <w:sz w:val="22"/>
          </w:rPr>
          <m:t>=5,91;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51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11</m:t>
            </m:r>
          </m:den>
        </m:f>
        <m:r>
          <w:rPr>
            <w:rFonts w:ascii="Cambria Math" w:eastAsiaTheme="minorEastAsia" w:hAnsi="Cambria Math"/>
            <w:sz w:val="22"/>
          </w:rPr>
          <m:t>=4,64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38,4258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±0,0014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0,66385; δ=0,34%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0,543;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6,743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№21</w:t>
      </w:r>
    </w:p>
    <w:p w:rsidR="003C400F" w:rsidRPr="00B352BC" w:rsidRDefault="003C400F" w:rsidP="003C400F">
      <w:pPr>
        <w:ind w:firstLine="0"/>
        <w:jc w:val="both"/>
        <w:rPr>
          <w:rFonts w:eastAsiaTheme="minorEastAsia"/>
          <w:i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22</m:t>
            </m:r>
          </m:e>
        </m:rad>
        <m:r>
          <w:rPr>
            <w:rFonts w:ascii="Cambria Math" w:eastAsiaTheme="minorEastAsia" w:hAnsi="Cambria Math"/>
            <w:sz w:val="22"/>
          </w:rPr>
          <m:t>=4,69;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7</m:t>
            </m:r>
          </m:den>
        </m:f>
        <m:r>
          <w:rPr>
            <w:rFonts w:ascii="Cambria Math" w:eastAsiaTheme="minorEastAsia" w:hAnsi="Cambria Math"/>
            <w:sz w:val="22"/>
          </w:rPr>
          <m:t>=2,57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0,39642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±0,00022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46,453; δ=0,15%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15,644;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6,125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№22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17</m:t>
            </m:r>
          </m:e>
        </m:rad>
        <m:r>
          <w:rPr>
            <w:rFonts w:ascii="Cambria Math" w:eastAsiaTheme="minorEastAsia" w:hAnsi="Cambria Math"/>
            <w:sz w:val="22"/>
          </w:rPr>
          <m:t>=4,12;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9</m:t>
            </m:r>
          </m:den>
        </m:f>
        <m:r>
          <w:rPr>
            <w:rFonts w:ascii="Cambria Math" w:eastAsiaTheme="minorEastAsia" w:hAnsi="Cambria Math"/>
            <w:sz w:val="22"/>
          </w:rPr>
          <m:t>=2,11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0,66385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±0,00042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5,8425; δ=0,23%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0,3825;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24,6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№23</w:t>
      </w:r>
    </w:p>
    <w:p w:rsidR="003C400F" w:rsidRPr="00B352BC" w:rsidRDefault="003C400F" w:rsidP="003C400F">
      <w:pPr>
        <w:ind w:firstLine="0"/>
        <w:jc w:val="both"/>
        <w:rPr>
          <w:rFonts w:eastAsiaTheme="minorEastAsia"/>
          <w:i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11</m:t>
            </m:r>
          </m:e>
        </m:rad>
        <m:r>
          <w:rPr>
            <w:rFonts w:ascii="Cambria Math" w:eastAsiaTheme="minorEastAsia" w:hAnsi="Cambria Math"/>
            <w:sz w:val="22"/>
          </w:rPr>
          <m:t>=3,32;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7</m:t>
            </m:r>
          </m:den>
        </m:f>
        <m:r>
          <w:rPr>
            <w:rFonts w:ascii="Cambria Math" w:eastAsiaTheme="minorEastAsia" w:hAnsi="Cambria Math"/>
            <w:sz w:val="22"/>
          </w:rPr>
          <m:t>=2,28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0,75244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±0,00013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24,3872; δ=0,34%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16,383;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5,734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№24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63</m:t>
            </m:r>
          </m:e>
        </m:rad>
        <m:r>
          <w:rPr>
            <w:rFonts w:ascii="Cambria Math" w:eastAsiaTheme="minorEastAsia" w:hAnsi="Cambria Math"/>
            <w:sz w:val="22"/>
          </w:rPr>
          <m:t>=7,94;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20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13</m:t>
            </m:r>
          </m:den>
        </m:f>
        <m:r>
          <w:rPr>
            <w:rFonts w:ascii="Cambria Math" w:eastAsiaTheme="minorEastAsia" w:hAnsi="Cambria Math"/>
            <w:sz w:val="22"/>
          </w:rPr>
          <m:t>=1,54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2,3684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±0,0017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45,7832; δ=0,18%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0,573;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3,6761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№25</w:t>
      </w:r>
    </w:p>
    <w:p w:rsidR="003C400F" w:rsidRPr="00B352BC" w:rsidRDefault="003C400F" w:rsidP="003C400F">
      <w:pPr>
        <w:ind w:firstLine="0"/>
        <w:jc w:val="both"/>
        <w:rPr>
          <w:rFonts w:eastAsiaTheme="minorEastAsia"/>
          <w:i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47</m:t>
            </m:r>
          </m:e>
        </m:rad>
        <m:r>
          <w:rPr>
            <w:rFonts w:ascii="Cambria Math" w:eastAsiaTheme="minorEastAsia" w:hAnsi="Cambria Math"/>
            <w:sz w:val="22"/>
          </w:rPr>
          <m:t>=6,86;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7</m:t>
            </m:r>
          </m:den>
        </m:f>
        <m:r>
          <w:rPr>
            <w:rFonts w:ascii="Cambria Math" w:eastAsiaTheme="minorEastAsia" w:hAnsi="Cambria Math"/>
            <w:sz w:val="22"/>
          </w:rPr>
          <m:t>=1,71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0,38725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±0,00112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72,354; δ=0,24%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18,275;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0,00644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№26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lastRenderedPageBreak/>
        <w:t>1)</w:t>
      </w:r>
      <w:r>
        <w:rPr>
          <w:rFonts w:eastAsiaTheme="minorEastAsia"/>
          <w:sz w:val="22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41</m:t>
            </m:r>
          </m:e>
        </m:rad>
        <m:r>
          <w:rPr>
            <w:rFonts w:ascii="Cambria Math" w:eastAsiaTheme="minorEastAsia" w:hAnsi="Cambria Math"/>
            <w:sz w:val="22"/>
          </w:rPr>
          <m:t>=6,40;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7</m:t>
            </m:r>
          </m:den>
        </m:f>
        <m:r>
          <w:rPr>
            <w:rFonts w:ascii="Cambria Math" w:eastAsiaTheme="minorEastAsia" w:hAnsi="Cambria Math"/>
            <w:sz w:val="22"/>
          </w:rPr>
          <m:t>=0,857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0,36127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±0,00034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46,7843; δ=0,32%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3,425;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7,38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№27</w:t>
      </w:r>
    </w:p>
    <w:p w:rsidR="003C400F" w:rsidRPr="00B352BC" w:rsidRDefault="003C400F" w:rsidP="003C400F">
      <w:pPr>
        <w:ind w:firstLine="0"/>
        <w:jc w:val="both"/>
        <w:rPr>
          <w:rFonts w:eastAsiaTheme="minorEastAsia"/>
          <w:i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87</m:t>
            </m:r>
          </m:e>
        </m:rad>
        <m:r>
          <w:rPr>
            <w:rFonts w:ascii="Cambria Math" w:eastAsiaTheme="minorEastAsia" w:hAnsi="Cambria Math"/>
            <w:sz w:val="22"/>
          </w:rPr>
          <m:t>=9,33;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9</m:t>
            </m:r>
          </m:den>
        </m:f>
        <m:r>
          <w:rPr>
            <w:rFonts w:ascii="Cambria Math" w:eastAsiaTheme="minorEastAsia" w:hAnsi="Cambria Math"/>
            <w:sz w:val="22"/>
          </w:rPr>
          <m:t>=2,56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4,57633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±0,00042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23,7564; δ=0,44%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3,75;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6,8343</m:t>
        </m:r>
      </m:oMath>
    </w:p>
    <w:p w:rsidR="003C400F" w:rsidRDefault="003C400F" w:rsidP="003C400F">
      <w:pPr>
        <w:ind w:firstLine="284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№28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>1)</w:t>
      </w:r>
      <w:r>
        <w:rPr>
          <w:rFonts w:eastAsiaTheme="minorEastAsia"/>
          <w:sz w:val="22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2"/>
              </w:rPr>
              <m:t>42</m:t>
            </m:r>
          </m:e>
        </m:rad>
        <m:r>
          <w:rPr>
            <w:rFonts w:ascii="Cambria Math" w:eastAsiaTheme="minorEastAsia" w:hAnsi="Cambria Math"/>
            <w:sz w:val="22"/>
          </w:rPr>
          <m:t>=6,48;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22"/>
              </w:rPr>
              <m:t>31</m:t>
            </m:r>
          </m:den>
        </m:f>
        <m:r>
          <w:rPr>
            <w:rFonts w:ascii="Cambria Math" w:eastAsiaTheme="minorEastAsia" w:hAnsi="Cambria Math"/>
            <w:sz w:val="22"/>
          </w:rPr>
          <m:t>=0,872</m:t>
        </m:r>
      </m:oMath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2)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 xml:space="preserve">15,8372 </m:t>
        </m:r>
        <m:d>
          <m:dPr>
            <m:ctrlPr>
              <w:rPr>
                <w:rFonts w:ascii="Cambria Math" w:eastAsiaTheme="minorEastAsia" w:hAnsi="Cambria Math"/>
                <w:i/>
                <w:sz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</w:rPr>
              <m:t>±0,0026</m:t>
            </m:r>
          </m:e>
        </m:d>
        <m:r>
          <w:rPr>
            <w:rFonts w:ascii="Cambria Math" w:eastAsiaTheme="minorEastAsia" w:hAnsi="Cambria Math"/>
            <w:sz w:val="22"/>
          </w:rPr>
          <m:t>;</m:t>
        </m:r>
      </m:oMath>
      <w:r>
        <w:rPr>
          <w:rFonts w:eastAsiaTheme="minorEastAsia"/>
          <w:sz w:val="22"/>
        </w:rPr>
        <w:t xml:space="preserve">  </w:t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0,088748; δ=0,56%</m:t>
        </m:r>
      </m:oMath>
      <w:r>
        <w:rPr>
          <w:rFonts w:eastAsiaTheme="minorEastAsia"/>
          <w:sz w:val="22"/>
        </w:rPr>
        <w:t xml:space="preserve"> </w:t>
      </w:r>
    </w:p>
    <w:p w:rsidR="003C400F" w:rsidRDefault="003C400F" w:rsidP="003C400F">
      <w:pPr>
        <w:ind w:firstLine="0"/>
        <w:jc w:val="both"/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3) </w:t>
      </w:r>
      <w:r>
        <w:rPr>
          <w:rFonts w:eastAsiaTheme="minorEastAsia"/>
          <w:sz w:val="22"/>
        </w:rPr>
        <w:tab/>
        <w:t xml:space="preserve">а) </w:t>
      </w:r>
      <m:oMath>
        <m:r>
          <w:rPr>
            <w:rFonts w:ascii="Cambria Math" w:eastAsiaTheme="minorEastAsia" w:hAnsi="Cambria Math"/>
            <w:sz w:val="22"/>
          </w:rPr>
          <m:t>3,643;</m:t>
        </m:r>
      </m:oMath>
      <w:r>
        <w:rPr>
          <w:rFonts w:eastAsiaTheme="minorEastAsia"/>
          <w:sz w:val="22"/>
        </w:rPr>
        <w:t xml:space="preserve"> </w:t>
      </w:r>
      <w:r>
        <w:rPr>
          <w:rFonts w:eastAsiaTheme="minorEastAsia"/>
          <w:sz w:val="22"/>
        </w:rPr>
        <w:tab/>
        <w:t xml:space="preserve">   </w:t>
      </w:r>
      <w:r>
        <w:rPr>
          <w:rFonts w:eastAsiaTheme="minorEastAsia"/>
          <w:sz w:val="22"/>
        </w:rPr>
        <w:tab/>
      </w:r>
      <w:r>
        <w:rPr>
          <w:rFonts w:eastAsiaTheme="minorEastAsia"/>
          <w:sz w:val="22"/>
        </w:rPr>
        <w:tab/>
        <w:t xml:space="preserve">б) </w:t>
      </w:r>
      <m:oMath>
        <m:r>
          <w:rPr>
            <w:rFonts w:ascii="Cambria Math" w:eastAsiaTheme="minorEastAsia" w:hAnsi="Cambria Math"/>
            <w:sz w:val="22"/>
          </w:rPr>
          <m:t>72,385</m:t>
        </m:r>
      </m:oMath>
    </w:p>
    <w:p w:rsidR="00303165" w:rsidRPr="0098231C" w:rsidRDefault="0098231C" w:rsidP="00303165">
      <w:pPr>
        <w:spacing w:line="240" w:lineRule="auto"/>
        <w:ind w:left="709" w:firstLine="0"/>
        <w:jc w:val="both"/>
        <w:rPr>
          <w:b/>
          <w:i/>
          <w:sz w:val="24"/>
          <w:szCs w:val="24"/>
        </w:rPr>
      </w:pPr>
      <w:r w:rsidRPr="0098231C">
        <w:rPr>
          <w:b/>
          <w:i/>
          <w:sz w:val="24"/>
          <w:szCs w:val="24"/>
        </w:rPr>
        <w:t>Интерполирование функций</w:t>
      </w:r>
    </w:p>
    <w:p w:rsidR="003C400F" w:rsidRPr="003C400F" w:rsidRDefault="003C400F" w:rsidP="003C400F">
      <w:pPr>
        <w:spacing w:line="240" w:lineRule="auto"/>
        <w:ind w:firstLine="709"/>
        <w:jc w:val="both"/>
        <w:rPr>
          <w:sz w:val="24"/>
          <w:szCs w:val="24"/>
        </w:rPr>
      </w:pPr>
      <w:r w:rsidRPr="003C400F">
        <w:rPr>
          <w:sz w:val="24"/>
          <w:szCs w:val="24"/>
        </w:rPr>
        <w:t>Для функции</w:t>
      </w:r>
      <w:proofErr w:type="gramStart"/>
      <w:r w:rsidRPr="003C400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Pr="003C400F">
        <w:rPr>
          <w:sz w:val="24"/>
          <w:szCs w:val="24"/>
        </w:rPr>
        <w:t xml:space="preserve">, </w:t>
      </w:r>
      <w:proofErr w:type="gramEnd"/>
      <w:r w:rsidRPr="003C400F">
        <w:rPr>
          <w:sz w:val="24"/>
          <w:szCs w:val="24"/>
        </w:rPr>
        <w:t xml:space="preserve">заданной своими значениями в точках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,...,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</m:oMath>
      <w:r w:rsidRPr="003C400F">
        <w:rPr>
          <w:sz w:val="24"/>
          <w:szCs w:val="24"/>
        </w:rPr>
        <w:t xml:space="preserve">  построить интерполяционный многочлен Ньютона с использованием разделенных разностей. Для вариантов с четными номерами использовать формулу интерполирования вперед, для вариантов с нечетными номерами - формулу интерполирования назад. </w:t>
      </w:r>
    </w:p>
    <w:p w:rsidR="003C400F" w:rsidRPr="003C400F" w:rsidRDefault="003C400F" w:rsidP="003C400F">
      <w:pPr>
        <w:spacing w:line="240" w:lineRule="auto"/>
        <w:ind w:firstLine="709"/>
        <w:jc w:val="both"/>
        <w:rPr>
          <w:sz w:val="24"/>
          <w:szCs w:val="24"/>
        </w:rPr>
      </w:pPr>
      <w:r w:rsidRPr="003C400F">
        <w:rPr>
          <w:sz w:val="24"/>
          <w:szCs w:val="24"/>
        </w:rPr>
        <w:t>Сравнить  графики  аппроксимируемой  функции</w:t>
      </w:r>
      <w:proofErr w:type="gramStart"/>
      <w:r w:rsidRPr="003C400F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 w:rsidRPr="003C400F">
        <w:rPr>
          <w:sz w:val="24"/>
          <w:szCs w:val="24"/>
        </w:rPr>
        <w:t xml:space="preserve">  </w:t>
      </w:r>
      <w:proofErr w:type="gramEnd"/>
      <w:r w:rsidRPr="003C400F">
        <w:rPr>
          <w:sz w:val="24"/>
          <w:szCs w:val="24"/>
        </w:rPr>
        <w:t>и</w:t>
      </w:r>
      <w:r>
        <w:rPr>
          <w:sz w:val="24"/>
          <w:szCs w:val="24"/>
        </w:rPr>
        <w:t xml:space="preserve">  интерполяционного  многочлена </w:t>
      </w:r>
      <w:r w:rsidRPr="003C400F">
        <w:rPr>
          <w:sz w:val="24"/>
          <w:szCs w:val="24"/>
        </w:rPr>
        <w:t xml:space="preserve">внутри и за пределами отрезка интерполирования. Построить график погрешности интерполяции. </w:t>
      </w:r>
    </w:p>
    <w:p w:rsidR="00303165" w:rsidRPr="003C400F" w:rsidRDefault="003C400F" w:rsidP="003C400F">
      <w:pPr>
        <w:spacing w:line="240" w:lineRule="auto"/>
        <w:ind w:firstLine="709"/>
        <w:jc w:val="both"/>
        <w:rPr>
          <w:sz w:val="24"/>
          <w:szCs w:val="24"/>
        </w:rPr>
      </w:pPr>
      <w:r w:rsidRPr="003C400F">
        <w:rPr>
          <w:sz w:val="24"/>
          <w:szCs w:val="24"/>
        </w:rPr>
        <w:t xml:space="preserve">Качественно, с помощью графиков, оценить влияние на погрешность количества и расположения внутренних узлов интерполяции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,...,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</m:oMath>
      <w:r w:rsidRPr="003C400F">
        <w:rPr>
          <w:sz w:val="24"/>
          <w:szCs w:val="24"/>
        </w:rPr>
        <w:t>.</w:t>
      </w:r>
    </w:p>
    <w:p w:rsidR="00303165" w:rsidRPr="00B6777E" w:rsidRDefault="003C400F" w:rsidP="003C400F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E74C82" wp14:editId="1C95298B">
            <wp:extent cx="5939790" cy="2929255"/>
            <wp:effectExtent l="0" t="0" r="381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165" w:rsidRPr="00505CFC" w:rsidRDefault="00303165" w:rsidP="00303165">
      <w:pPr>
        <w:suppressAutoHyphens/>
        <w:jc w:val="center"/>
        <w:rPr>
          <w:sz w:val="24"/>
          <w:szCs w:val="24"/>
        </w:rPr>
      </w:pPr>
      <w:bookmarkStart w:id="0" w:name="_GoBack"/>
      <w:bookmarkEnd w:id="0"/>
    </w:p>
    <w:p w:rsidR="00303165" w:rsidRDefault="00303165"/>
    <w:sectPr w:rsidR="00303165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09" w:rsidRDefault="00677709">
      <w:pPr>
        <w:spacing w:line="240" w:lineRule="auto"/>
      </w:pPr>
      <w:r>
        <w:separator/>
      </w:r>
    </w:p>
  </w:endnote>
  <w:endnote w:type="continuationSeparator" w:id="0">
    <w:p w:rsidR="00677709" w:rsidRDefault="00677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04" w:rsidRDefault="00CC180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B735D">
      <w:rPr>
        <w:noProof/>
      </w:rPr>
      <w:t>12</w:t>
    </w:r>
    <w:r>
      <w:rPr>
        <w:noProof/>
      </w:rPr>
      <w:fldChar w:fldCharType="end"/>
    </w:r>
  </w:p>
  <w:p w:rsidR="00CC1804" w:rsidRDefault="00CC18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09" w:rsidRDefault="00677709">
      <w:pPr>
        <w:spacing w:line="240" w:lineRule="auto"/>
      </w:pPr>
      <w:r>
        <w:separator/>
      </w:r>
    </w:p>
  </w:footnote>
  <w:footnote w:type="continuationSeparator" w:id="0">
    <w:p w:rsidR="00677709" w:rsidRDefault="006777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65"/>
    <w:rsid w:val="000612C4"/>
    <w:rsid w:val="001A34B9"/>
    <w:rsid w:val="002F6561"/>
    <w:rsid w:val="00302CE3"/>
    <w:rsid w:val="00303165"/>
    <w:rsid w:val="00316C29"/>
    <w:rsid w:val="00364979"/>
    <w:rsid w:val="003A4E63"/>
    <w:rsid w:val="003C400F"/>
    <w:rsid w:val="00430225"/>
    <w:rsid w:val="004B735D"/>
    <w:rsid w:val="00613B64"/>
    <w:rsid w:val="006719DA"/>
    <w:rsid w:val="00677709"/>
    <w:rsid w:val="00931C4C"/>
    <w:rsid w:val="0098231C"/>
    <w:rsid w:val="00B60198"/>
    <w:rsid w:val="00C4213F"/>
    <w:rsid w:val="00CC1804"/>
    <w:rsid w:val="00CE282B"/>
    <w:rsid w:val="00DE6704"/>
    <w:rsid w:val="00E21057"/>
    <w:rsid w:val="00F6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65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31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rsid w:val="00303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3">
    <w:name w:val="Body Text"/>
    <w:basedOn w:val="a"/>
    <w:link w:val="a4"/>
    <w:rsid w:val="0030316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3031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пись к таблице_"/>
    <w:locked/>
    <w:rsid w:val="00303165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rsid w:val="0030316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">
    <w:name w:val="Основной текст (7)_"/>
    <w:locked/>
    <w:rsid w:val="00303165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0">
    <w:name w:val="Заголовок №2_"/>
    <w:locked/>
    <w:rsid w:val="0030316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7">
    <w:name w:val="footer"/>
    <w:basedOn w:val="a"/>
    <w:link w:val="a8"/>
    <w:semiHidden/>
    <w:unhideWhenUsed/>
    <w:rsid w:val="003031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30316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138">
    <w:name w:val="Font Style138"/>
    <w:uiPriority w:val="99"/>
    <w:rsid w:val="0030316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rsid w:val="00303165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30316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"/>
    <w:uiPriority w:val="99"/>
    <w:rsid w:val="00303165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303165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B7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735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65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31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rsid w:val="00303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3">
    <w:name w:val="Body Text"/>
    <w:basedOn w:val="a"/>
    <w:link w:val="a4"/>
    <w:rsid w:val="0030316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3031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пись к таблице_"/>
    <w:locked/>
    <w:rsid w:val="00303165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rsid w:val="0030316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">
    <w:name w:val="Основной текст (7)_"/>
    <w:locked/>
    <w:rsid w:val="00303165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0">
    <w:name w:val="Заголовок №2_"/>
    <w:locked/>
    <w:rsid w:val="0030316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7">
    <w:name w:val="footer"/>
    <w:basedOn w:val="a"/>
    <w:link w:val="a8"/>
    <w:semiHidden/>
    <w:unhideWhenUsed/>
    <w:rsid w:val="003031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30316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138">
    <w:name w:val="Font Style138"/>
    <w:uiPriority w:val="99"/>
    <w:rsid w:val="0030316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rsid w:val="00303165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30316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"/>
    <w:uiPriority w:val="99"/>
    <w:rsid w:val="00303165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303165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B7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735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user</cp:lastModifiedBy>
  <cp:revision>5</cp:revision>
  <dcterms:created xsi:type="dcterms:W3CDTF">2023-09-11T07:34:00Z</dcterms:created>
  <dcterms:modified xsi:type="dcterms:W3CDTF">2023-09-30T04:52:00Z</dcterms:modified>
</cp:coreProperties>
</file>