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МИНИСТЕРСТВО НАУКИ И ВЫСШЕГО ОБРАЗОВАНИЯ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РОССИЙСКОЙ ФЕДЕРАЦИИ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высшего образования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РЯЗАНСКИЙ ГОСУДАРСТВЕННЫЙ РАДИОТЕХНИЧЕСКИЙ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УНИВЕРСИТЕТ ИМЕНИ В.Ф. УТКИНА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Кафедра «Радиоуправления и связи»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</w:p>
    <w:p w:rsidR="00D333AC" w:rsidRPr="00D333AC" w:rsidRDefault="00D333AC" w:rsidP="00D333AC">
      <w:pPr>
        <w:jc w:val="center"/>
        <w:rPr>
          <w:sz w:val="24"/>
          <w:szCs w:val="24"/>
        </w:rPr>
      </w:pPr>
    </w:p>
    <w:p w:rsidR="00D333AC" w:rsidRPr="00D333AC" w:rsidRDefault="00D333AC" w:rsidP="00D333AC">
      <w:pPr>
        <w:jc w:val="center"/>
        <w:rPr>
          <w:sz w:val="24"/>
          <w:szCs w:val="24"/>
        </w:rPr>
      </w:pPr>
    </w:p>
    <w:p w:rsidR="00D333AC" w:rsidRPr="00D333AC" w:rsidRDefault="00D333AC" w:rsidP="00D333AC">
      <w:pPr>
        <w:jc w:val="center"/>
        <w:rPr>
          <w:sz w:val="24"/>
          <w:szCs w:val="24"/>
        </w:rPr>
      </w:pPr>
    </w:p>
    <w:p w:rsidR="00D333AC" w:rsidRPr="00D333AC" w:rsidRDefault="00D333AC" w:rsidP="00D333AC">
      <w:pPr>
        <w:jc w:val="center"/>
        <w:rPr>
          <w:sz w:val="24"/>
          <w:szCs w:val="24"/>
        </w:rPr>
      </w:pP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Оценочные материалы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по дисциплине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D333AC">
        <w:rPr>
          <w:sz w:val="24"/>
          <w:szCs w:val="24"/>
        </w:rPr>
        <w:t>Научно- производственная практика»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</w:p>
    <w:p w:rsidR="00D333AC" w:rsidRPr="00D333AC" w:rsidRDefault="00D333AC" w:rsidP="00D333AC">
      <w:pPr>
        <w:jc w:val="center"/>
        <w:rPr>
          <w:sz w:val="24"/>
          <w:szCs w:val="24"/>
        </w:rPr>
      </w:pP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Направление подготовки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>
        <w:rPr>
          <w:sz w:val="24"/>
          <w:szCs w:val="24"/>
        </w:rPr>
        <w:t>11.04.02</w:t>
      </w:r>
      <w:r w:rsidRPr="00D333AC">
        <w:rPr>
          <w:sz w:val="24"/>
          <w:szCs w:val="24"/>
        </w:rPr>
        <w:t xml:space="preserve">  «Инфокоммуникационные технологии и системы связи»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Направленность (профиль) подготовки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Сети, системы и устройства телекоммуникаций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Уровень подготовки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>
        <w:rPr>
          <w:sz w:val="24"/>
          <w:szCs w:val="24"/>
        </w:rPr>
        <w:t>Магистратура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</w:p>
    <w:p w:rsidR="00D333AC" w:rsidRPr="00D333AC" w:rsidRDefault="00D333AC" w:rsidP="00D333AC">
      <w:pPr>
        <w:jc w:val="center"/>
        <w:rPr>
          <w:sz w:val="24"/>
          <w:szCs w:val="24"/>
        </w:rPr>
      </w:pPr>
      <w:r w:rsidRPr="00D333AC">
        <w:rPr>
          <w:sz w:val="24"/>
          <w:szCs w:val="24"/>
        </w:rPr>
        <w:t>Кв</w:t>
      </w:r>
      <w:r>
        <w:rPr>
          <w:sz w:val="24"/>
          <w:szCs w:val="24"/>
        </w:rPr>
        <w:t>алификация выпускника – магистр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обучения – </w:t>
      </w:r>
      <w:r w:rsidRPr="00D333AC">
        <w:rPr>
          <w:sz w:val="24"/>
          <w:szCs w:val="24"/>
        </w:rPr>
        <w:t>очная,</w:t>
      </w:r>
      <w:r w:rsidR="00C51D1B">
        <w:rPr>
          <w:sz w:val="24"/>
          <w:szCs w:val="24"/>
        </w:rPr>
        <w:t xml:space="preserve"> </w:t>
      </w:r>
      <w:r w:rsidRPr="00D333AC">
        <w:rPr>
          <w:sz w:val="24"/>
          <w:szCs w:val="24"/>
        </w:rPr>
        <w:t>очно-заочная,</w:t>
      </w:r>
      <w:r w:rsidR="00C51D1B">
        <w:rPr>
          <w:sz w:val="24"/>
          <w:szCs w:val="24"/>
        </w:rPr>
        <w:t xml:space="preserve"> </w:t>
      </w:r>
      <w:r w:rsidRPr="00D333AC">
        <w:rPr>
          <w:sz w:val="24"/>
          <w:szCs w:val="24"/>
        </w:rPr>
        <w:t>заочная</w:t>
      </w:r>
    </w:p>
    <w:p w:rsidR="00D333AC" w:rsidRPr="00D333AC" w:rsidRDefault="00D333AC" w:rsidP="00D333AC">
      <w:pPr>
        <w:jc w:val="center"/>
        <w:rPr>
          <w:sz w:val="24"/>
          <w:szCs w:val="24"/>
        </w:rPr>
      </w:pPr>
    </w:p>
    <w:p w:rsidR="00772702" w:rsidRDefault="000E3D52" w:rsidP="00772702">
      <w:pPr>
        <w:jc w:val="center"/>
        <w:rPr>
          <w:sz w:val="24"/>
          <w:szCs w:val="24"/>
        </w:rPr>
      </w:pPr>
      <w:r>
        <w:rPr>
          <w:sz w:val="24"/>
          <w:szCs w:val="24"/>
        </w:rPr>
        <w:t>Рязань 20</w:t>
      </w:r>
      <w:r w:rsidR="00C51D1B">
        <w:rPr>
          <w:sz w:val="24"/>
          <w:szCs w:val="24"/>
        </w:rPr>
        <w:t>2</w:t>
      </w:r>
      <w:r>
        <w:rPr>
          <w:sz w:val="24"/>
          <w:szCs w:val="24"/>
        </w:rPr>
        <w:t>3</w:t>
      </w:r>
      <w:bookmarkStart w:id="0" w:name="_GoBack"/>
      <w:bookmarkEnd w:id="0"/>
      <w:r w:rsidR="00D333AC" w:rsidRPr="00D333AC">
        <w:rPr>
          <w:sz w:val="24"/>
          <w:szCs w:val="24"/>
        </w:rPr>
        <w:t xml:space="preserve"> г.</w:t>
      </w:r>
      <w:r w:rsidR="00772702">
        <w:rPr>
          <w:sz w:val="24"/>
          <w:szCs w:val="24"/>
        </w:rPr>
        <w:br w:type="page"/>
      </w:r>
    </w:p>
    <w:p w:rsidR="00772702" w:rsidRPr="00772702" w:rsidRDefault="00772702" w:rsidP="007727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270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Перечень планируемых результатов обучения при прохождении практики</w:t>
      </w:r>
    </w:p>
    <w:p w:rsidR="00772702" w:rsidRPr="00772702" w:rsidRDefault="00772702" w:rsidP="007727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1D1B" w:rsidRDefault="00772702" w:rsidP="00C51D1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2702">
        <w:rPr>
          <w:rFonts w:ascii="Times New Roman" w:eastAsia="Calibri" w:hAnsi="Times New Roman" w:cs="Times New Roman"/>
          <w:bCs/>
          <w:sz w:val="20"/>
          <w:szCs w:val="20"/>
        </w:rPr>
        <w:t>Процесс изучения дисциплины направлен на формирование общеобразовательных компетенций.</w:t>
      </w:r>
    </w:p>
    <w:p w:rsidR="00C51D1B" w:rsidRPr="00C51D1B" w:rsidRDefault="00C51D1B" w:rsidP="00C51D1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1D1B">
        <w:rPr>
          <w:rFonts w:ascii="Times New Roman" w:hAnsi="Times New Roman" w:cs="Times New Roman"/>
          <w:sz w:val="20"/>
        </w:rPr>
        <w:t>ПК-1.1 Исследует физические принципы функционирования телекоммуникационной системы, определяет факторы, ограничивающие ее технические характеристики, выбирает способы построения сети</w:t>
      </w:r>
    </w:p>
    <w:p w:rsidR="00C51D1B" w:rsidRPr="00C51D1B" w:rsidRDefault="00C51D1B" w:rsidP="00C51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51D1B">
        <w:rPr>
          <w:rFonts w:ascii="Times New Roman" w:hAnsi="Times New Roman" w:cs="Times New Roman"/>
          <w:sz w:val="20"/>
        </w:rPr>
        <w:t>ПК-1.2 Умеет разрабатывать цифровые модели телекоммуникационных систем и сетей, проводить компьютерное моделирование, оценивать результаты</w:t>
      </w:r>
    </w:p>
    <w:p w:rsidR="00C51D1B" w:rsidRPr="00C51D1B" w:rsidRDefault="00C51D1B" w:rsidP="00C51D1B">
      <w:pPr>
        <w:ind w:firstLine="426"/>
        <w:rPr>
          <w:rFonts w:ascii="Times New Roman" w:hAnsi="Times New Roman" w:cs="Times New Roman"/>
          <w:sz w:val="20"/>
          <w:lang w:eastAsia="ru-RU"/>
        </w:rPr>
      </w:pPr>
      <w:r w:rsidRPr="00C51D1B">
        <w:rPr>
          <w:rFonts w:ascii="Times New Roman" w:hAnsi="Times New Roman" w:cs="Times New Roman"/>
          <w:sz w:val="20"/>
          <w:lang w:eastAsia="ru-RU"/>
        </w:rPr>
        <w:t xml:space="preserve">ПК-2.1. </w:t>
      </w:r>
      <w:r w:rsidRPr="00C51D1B">
        <w:rPr>
          <w:rFonts w:ascii="Times New Roman" w:hAnsi="Times New Roman" w:cs="Times New Roman"/>
          <w:color w:val="333333"/>
          <w:sz w:val="20"/>
          <w:lang w:eastAsia="ru-RU"/>
        </w:rPr>
        <w:t>Умеет контролировать соблюдение утвержденных проектных решений и вносить изменения в документацию при модернизации телекоммуникационных сетей</w:t>
      </w:r>
    </w:p>
    <w:p w:rsidR="00C51D1B" w:rsidRPr="00C51D1B" w:rsidRDefault="00C51D1B" w:rsidP="00C51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51D1B">
        <w:rPr>
          <w:rFonts w:ascii="Times New Roman" w:hAnsi="Times New Roman" w:cs="Times New Roman"/>
          <w:sz w:val="20"/>
          <w:lang w:eastAsia="ru-RU"/>
        </w:rPr>
        <w:t xml:space="preserve">ПК-2.2. </w:t>
      </w:r>
      <w:r w:rsidRPr="00C51D1B">
        <w:rPr>
          <w:rFonts w:ascii="Times New Roman" w:hAnsi="Times New Roman" w:cs="Times New Roman"/>
          <w:color w:val="333333"/>
          <w:sz w:val="20"/>
          <w:lang w:eastAsia="ru-RU"/>
        </w:rPr>
        <w:t>Умеет применять современные технологии, в том числе специализированного программного обеспечения для решения задач проектирования телекоммуникационных систем и сетей</w:t>
      </w:r>
    </w:p>
    <w:p w:rsidR="00772702" w:rsidRPr="00772702" w:rsidRDefault="00772702" w:rsidP="00C51D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По итогам прохождения практики магистрант должен уметь: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 xml:space="preserve"> 1. Использовать методы и методологию проведения научных исследований. 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2. Применять методы и средства познания для совершенствования и развития своего интеллектуального и общекультурного уровня.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 xml:space="preserve">3. Самостоятельно осваивать новые методы исследования. 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4. Использовать методологию научного исследования, включая методы изучения научной литературы.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5. Формулировать задачу, требующую решения на основе углубленных профессиональных знаний.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6. Привлекать для обработки эмпирических и теоретических данных информационные технологии и стандартное программное обеспечение.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7. Проводить  анализ  и  обработку  полученных  данных, формулировать выводы и давать оценку полученных результатов.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 xml:space="preserve">Магистрант должен получить следующие навыки: 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 xml:space="preserve">1) организации и проведения научных исследований; 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2) поиска, анализа и оценки источников информации для проведения исследовательских расчетов;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3) сбора, обработки и систематизации информации по теме исследования, выбора методов и средств решения задач;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4) подготовки данных для составления обзоров, отчетов и научных публикаций;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5) оценки и интерпретации полученных результатов;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6) выполнения определенных видов профессиональной деятельности;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7) адаптации полученных теоретических знаний к практической деятельности;</w:t>
      </w:r>
    </w:p>
    <w:p w:rsidR="00772702" w:rsidRPr="00772702" w:rsidRDefault="00772702" w:rsidP="00772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8) апробации на базах практики через практическую деятельность магистранта выводов, полученных в результате научно-исследовательской и учебной работы;</w:t>
      </w:r>
    </w:p>
    <w:p w:rsidR="00772702" w:rsidRPr="00772702" w:rsidRDefault="00772702" w:rsidP="007727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9) внедрения результатов исследований в промышленную практику</w:t>
      </w:r>
    </w:p>
    <w:p w:rsidR="00D333AC" w:rsidRDefault="00D333AC" w:rsidP="00D333AC">
      <w:pPr>
        <w:rPr>
          <w:sz w:val="24"/>
          <w:szCs w:val="24"/>
        </w:rPr>
      </w:pPr>
    </w:p>
    <w:p w:rsidR="00D333AC" w:rsidRPr="00D333AC" w:rsidRDefault="00D333AC" w:rsidP="00D33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333AC">
        <w:rPr>
          <w:rFonts w:ascii="Times New Roman" w:eastAsia="Calibri" w:hAnsi="Times New Roman" w:cs="Times New Roman"/>
          <w:b/>
          <w:sz w:val="20"/>
          <w:szCs w:val="20"/>
        </w:rPr>
        <w:t xml:space="preserve"> Аттестация обучающегося</w:t>
      </w:r>
    </w:p>
    <w:p w:rsidR="00D333AC" w:rsidRPr="00D333AC" w:rsidRDefault="00D333AC" w:rsidP="00D3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D333AC" w:rsidRPr="00D333AC" w:rsidRDefault="00D333AC" w:rsidP="00D333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Обязательные формы отчетности: </w:t>
      </w:r>
    </w:p>
    <w:p w:rsidR="00D333AC" w:rsidRPr="00D333AC" w:rsidRDefault="00D333AC" w:rsidP="00D333A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Задание на практику, в </w:t>
      </w:r>
      <w:proofErr w:type="spellStart"/>
      <w:r w:rsidRPr="00D333AC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Pr="00D333AC">
        <w:rPr>
          <w:rFonts w:ascii="Times New Roman" w:eastAsia="Calibri" w:hAnsi="Times New Roman" w:cs="Times New Roman"/>
          <w:sz w:val="20"/>
          <w:szCs w:val="20"/>
        </w:rPr>
        <w:t>. рабочий график (план).</w:t>
      </w:r>
    </w:p>
    <w:p w:rsidR="00D333AC" w:rsidRPr="00D333AC" w:rsidRDefault="00D333AC" w:rsidP="00D333A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Отчет о практике.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Требования, предъявляемые к структуре отчета о научно-производственной практике:</w:t>
      </w:r>
    </w:p>
    <w:p w:rsidR="00D333AC" w:rsidRPr="00D333AC" w:rsidRDefault="00D333AC" w:rsidP="00D33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1) титульный лист (приложение);</w:t>
      </w:r>
    </w:p>
    <w:p w:rsidR="00D333AC" w:rsidRPr="00D333AC" w:rsidRDefault="00D333AC" w:rsidP="00D33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2) индивидуальное задание;</w:t>
      </w:r>
    </w:p>
    <w:p w:rsidR="00D333AC" w:rsidRPr="00D333AC" w:rsidRDefault="00D333AC" w:rsidP="00D33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3) основная часть – содержит цели, задачи научно-производственной практики,  перечень основных работ и заданий, выполненных во время прохождения практики;</w:t>
      </w:r>
    </w:p>
    <w:p w:rsidR="00D333AC" w:rsidRPr="00D333AC" w:rsidRDefault="00D333AC" w:rsidP="00D33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4) заключение с перечнем компетенций, которыми овладел обучающийся.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По требованию руководителя к отчету могут быть приложены дополнительные материалы (библиографический список, результаты моделирования, тезисы доклада на конференцию, доклад и презентация по результатам практики и т.п.).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По результатам практики студенту выставляется дифференцированный зачет (зачет с оценкой).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При выставлении итоговой оценки учитываются следующие факторы:</w:t>
      </w:r>
    </w:p>
    <w:p w:rsidR="00D333AC" w:rsidRPr="00D333AC" w:rsidRDefault="00D333AC" w:rsidP="00D33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1) отношение к научно-производственной практике (систематичность работы, самостоятельность и творческая активность);</w:t>
      </w:r>
    </w:p>
    <w:p w:rsidR="00D333AC" w:rsidRPr="00D333AC" w:rsidRDefault="00D333AC" w:rsidP="00D33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2) качество подготовки отчетной документации;</w:t>
      </w:r>
    </w:p>
    <w:p w:rsidR="00D333AC" w:rsidRPr="00D333AC" w:rsidRDefault="00D333AC" w:rsidP="00D33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3) выполнение программы научно-производственной практики и отражение результатов в отчете;</w:t>
      </w:r>
    </w:p>
    <w:p w:rsidR="00D333AC" w:rsidRPr="00D333AC" w:rsidRDefault="00D333AC" w:rsidP="00D33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4) степень освоения компетенций, которыми должен был овладеть обучающийся в результате практики;</w:t>
      </w:r>
    </w:p>
    <w:p w:rsidR="00D333AC" w:rsidRPr="00D333AC" w:rsidRDefault="00D333AC" w:rsidP="00D33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5) полнота отражения в докладе результатов научно-производственной практики, отраженных в отчете;</w:t>
      </w:r>
    </w:p>
    <w:p w:rsidR="00D333AC" w:rsidRPr="00D333AC" w:rsidRDefault="00D333AC" w:rsidP="00D33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6) грамотность, развернутость, структурированность и логичность ответов на вопросы.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При аттестации магистранта учитываются: 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- правильность составления отчета и материалов, прилагаемых к отчету; 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самостоятельная работа магистранта: умение качественно анализировать научную литературу, проводить мониторинг соответствующей литературы для поиска новых идей, написание статьи, а также аннотации к ней;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- другие виды учебной деятельности: выступление на конференциях с научным докладом и пр. 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Аттестация магистранта осуществляется на основании следующих критериев.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33AC">
        <w:rPr>
          <w:rFonts w:ascii="Times New Roman" w:eastAsia="Calibri" w:hAnsi="Times New Roman" w:cs="Times New Roman"/>
          <w:b/>
          <w:sz w:val="20"/>
          <w:szCs w:val="20"/>
        </w:rPr>
        <w:t>Зачтено с оценкой «отлично»: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магистрант строго соблюдал график практики;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магистрант полностью выполнил индивидуальное задание;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отчет полностью соответствует требованиям, предъявляемым к отчетной документации;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магистрант полностью овладел компетенциями, указанными в программе;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- магистрант представил аналитический материал в систематизированном виде, верно обосновывает актуальность, теоретическую и практическую значимость темы ВКР; </w:t>
      </w:r>
      <w:r w:rsidRPr="00D333AC">
        <w:rPr>
          <w:rFonts w:ascii="Times New Roman" w:eastAsia="Calibri" w:hAnsi="Times New Roman" w:cs="Times New Roman"/>
          <w:sz w:val="20"/>
          <w:szCs w:val="20"/>
        </w:rPr>
        <w:softHyphen/>
        <w:t xml:space="preserve"> 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D333AC">
        <w:rPr>
          <w:rFonts w:ascii="Times New Roman" w:eastAsia="Calibri" w:hAnsi="Times New Roman" w:cs="Times New Roman"/>
          <w:sz w:val="20"/>
          <w:szCs w:val="20"/>
        </w:rPr>
        <w:softHyphen/>
        <w:t xml:space="preserve"> магистрант отлично справился с самостоятельной работой.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33AC">
        <w:rPr>
          <w:rFonts w:ascii="Times New Roman" w:eastAsia="Calibri" w:hAnsi="Times New Roman" w:cs="Times New Roman"/>
          <w:b/>
          <w:sz w:val="20"/>
          <w:szCs w:val="20"/>
        </w:rPr>
        <w:t>Зачтено с оценкой «хорошо»: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- магистрант строго соблюдал график практики; 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магистрант полностью выполнил индивидуальное задание;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магистрант полностью овладел компетенциями, указанными в программе;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представил аналитический материал в систематизированном виде, имеются недочеты в обосновании актуальности, теоретической и практической значимости избранной темы ВКР;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D333AC">
        <w:rPr>
          <w:rFonts w:ascii="Times New Roman" w:eastAsia="Calibri" w:hAnsi="Times New Roman" w:cs="Times New Roman"/>
          <w:sz w:val="20"/>
          <w:szCs w:val="20"/>
        </w:rPr>
        <w:softHyphen/>
        <w:t xml:space="preserve"> магистрант не совсем справился с самостоятельной работой.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33AC">
        <w:rPr>
          <w:rFonts w:ascii="Times New Roman" w:eastAsia="Calibri" w:hAnsi="Times New Roman" w:cs="Times New Roman"/>
          <w:b/>
          <w:sz w:val="20"/>
          <w:szCs w:val="20"/>
        </w:rPr>
        <w:t>Зачтено с оценкой «удовлетворительно»: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- магистрант строго соблюдал график практики; 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оформлению;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магистрант недостаточно полно овладел компетенциями, указанными в программе;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- магистрант представил аналитический материал по теме исследования с замечаниями и рекомендациями руководителя, имеются недочеты в обосновании актуальности, теоретической и практической значимости избранной темы ВКР; 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D333AC">
        <w:rPr>
          <w:rFonts w:ascii="Times New Roman" w:eastAsia="Calibri" w:hAnsi="Times New Roman" w:cs="Times New Roman"/>
          <w:sz w:val="20"/>
          <w:szCs w:val="20"/>
        </w:rPr>
        <w:softHyphen/>
        <w:t xml:space="preserve"> магистрант испытывал значительные затруднения при выполнении самостоятельной работы.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33AC">
        <w:rPr>
          <w:rFonts w:ascii="Times New Roman" w:eastAsia="Calibri" w:hAnsi="Times New Roman" w:cs="Times New Roman"/>
          <w:b/>
          <w:sz w:val="20"/>
          <w:szCs w:val="20"/>
        </w:rPr>
        <w:t>Не зачтено с оценкой «неудовлетворительно»: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 xml:space="preserve">- магистрант не соблюдал график практики без уважительной причины; 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отчет не имеет детализированного анализа собранного материала,  магистрантом допущены принципиальные ошибки в его изложении, отчет не соответствует требованиям к оформлению;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магистрант не овладел компетенциями, указанными в программе;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магистрант  представил  аналитический  материал  по  теме исследования с замечаниями и рекомендациями руководителя, не может обосновать актуальность, теоретическую и практическую значимость избранной темы ВКР;</w:t>
      </w:r>
    </w:p>
    <w:p w:rsidR="00D333AC" w:rsidRP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- магистрант не справился с самостоятельной работой.</w:t>
      </w:r>
    </w:p>
    <w:p w:rsidR="00D333AC" w:rsidRDefault="00D333AC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AC">
        <w:rPr>
          <w:rFonts w:ascii="Times New Roman" w:eastAsia="Calibri" w:hAnsi="Times New Roman" w:cs="Times New Roman"/>
          <w:sz w:val="20"/>
          <w:szCs w:val="20"/>
        </w:rPr>
        <w:t>Практика является обязательным элементом учебного плана подготовки магистра. Магистранты, не приступившие к практике по неуважительной причине, прошедшие практику не в полном календарном и содержательном объеме, а также магистранты, получившие за прохождение практики отрицательную оценку, считаются имеющими академическую задолженность и не допускаются к государственной итоговой аттестации.</w:t>
      </w:r>
    </w:p>
    <w:p w:rsidR="00772702" w:rsidRDefault="00772702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2702" w:rsidRDefault="00772702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772702" w:rsidRDefault="00772702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F057C0" w:rsidRDefault="00F057C0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772702" w:rsidRPr="00772702" w:rsidRDefault="00772702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77270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МИНИСТЕРСТВО НАУКИ И ВЫСШЕГО ОБРАЗОВАНИЯ</w:t>
      </w:r>
    </w:p>
    <w:p w:rsidR="00772702" w:rsidRPr="00772702" w:rsidRDefault="00772702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77270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РОССИЙСКОЙ ФЕДЕРАЦИИ</w:t>
      </w:r>
    </w:p>
    <w:p w:rsidR="00772702" w:rsidRPr="00772702" w:rsidRDefault="00772702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77270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Федеральное государственное бюджетное образовательное учреждение </w:t>
      </w:r>
    </w:p>
    <w:p w:rsidR="00772702" w:rsidRPr="00772702" w:rsidRDefault="00772702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77270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высшего образования </w:t>
      </w:r>
    </w:p>
    <w:p w:rsidR="00772702" w:rsidRPr="00772702" w:rsidRDefault="00772702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</w:pPr>
      <w:r w:rsidRPr="00772702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 xml:space="preserve">«Рязанский государственный радиотехнический университет </w:t>
      </w:r>
    </w:p>
    <w:p w:rsidR="00772702" w:rsidRPr="00772702" w:rsidRDefault="00772702" w:rsidP="00772702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</w:pPr>
      <w:r w:rsidRPr="00772702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>имени В.Ф. Уткина»</w:t>
      </w:r>
    </w:p>
    <w:p w:rsidR="00772702" w:rsidRPr="00772702" w:rsidRDefault="00772702" w:rsidP="00772702">
      <w:pPr>
        <w:widowControl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772702" w:rsidRPr="00772702" w:rsidRDefault="00772702" w:rsidP="00772702">
      <w:pPr>
        <w:widowControl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77270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«УТВЕРЖДАЮ»</w:t>
      </w:r>
    </w:p>
    <w:p w:rsidR="00772702" w:rsidRPr="00772702" w:rsidRDefault="00772702" w:rsidP="0077270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727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Заведующий кафедрой РУС</w:t>
      </w:r>
    </w:p>
    <w:p w:rsidR="00772702" w:rsidRPr="00772702" w:rsidRDefault="00772702" w:rsidP="0077270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727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</w:t>
      </w:r>
    </w:p>
    <w:p w:rsidR="00772702" w:rsidRPr="00772702" w:rsidRDefault="00772702" w:rsidP="0077270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727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7270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д-р </w:t>
      </w:r>
      <w:proofErr w:type="spellStart"/>
      <w:r w:rsidRPr="00772702">
        <w:rPr>
          <w:rFonts w:ascii="Times New Roman" w:eastAsia="Times New Roman" w:hAnsi="Times New Roman" w:cs="Times New Roman"/>
          <w:sz w:val="20"/>
          <w:szCs w:val="20"/>
          <w:lang w:eastAsia="x-none"/>
        </w:rPr>
        <w:t>техн</w:t>
      </w:r>
      <w:proofErr w:type="spellEnd"/>
      <w:r w:rsidRPr="00772702">
        <w:rPr>
          <w:rFonts w:ascii="Times New Roman" w:eastAsia="Times New Roman" w:hAnsi="Times New Roman" w:cs="Times New Roman"/>
          <w:sz w:val="20"/>
          <w:szCs w:val="20"/>
          <w:lang w:eastAsia="x-none"/>
        </w:rPr>
        <w:t>. наук,</w:t>
      </w:r>
    </w:p>
    <w:p w:rsidR="00772702" w:rsidRPr="00772702" w:rsidRDefault="00772702" w:rsidP="0077270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727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проф. С.Н. Кириллов</w:t>
      </w:r>
    </w:p>
    <w:p w:rsidR="00772702" w:rsidRPr="00772702" w:rsidRDefault="00772702" w:rsidP="00772702">
      <w:pPr>
        <w:widowControl w:val="0"/>
        <w:autoSpaceDE w:val="0"/>
        <w:autoSpaceDN w:val="0"/>
        <w:adjustRightInd w:val="0"/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727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«__» ________ 20_ г.</w:t>
      </w:r>
    </w:p>
    <w:p w:rsidR="00772702" w:rsidRPr="00772702" w:rsidRDefault="00772702" w:rsidP="00772702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bookmarkStart w:id="1" w:name="bookmark0"/>
    </w:p>
    <w:p w:rsidR="00772702" w:rsidRPr="00772702" w:rsidRDefault="00772702" w:rsidP="00772702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x-none" w:eastAsia="x-none"/>
        </w:rPr>
      </w:pPr>
    </w:p>
    <w:bookmarkEnd w:id="1"/>
    <w:p w:rsidR="00772702" w:rsidRPr="00772702" w:rsidRDefault="00772702" w:rsidP="00772702">
      <w:pPr>
        <w:keepNext/>
        <w:keepLines/>
        <w:widowControl w:val="0"/>
        <w:spacing w:after="0" w:line="360" w:lineRule="auto"/>
        <w:ind w:right="20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x-none" w:eastAsia="x-none"/>
        </w:rPr>
      </w:pPr>
      <w:r w:rsidRPr="00772702">
        <w:rPr>
          <w:rFonts w:ascii="Times New Roman" w:eastAsia="Calibri" w:hAnsi="Times New Roman" w:cs="Times New Roman"/>
          <w:b/>
          <w:bCs/>
          <w:sz w:val="20"/>
          <w:szCs w:val="20"/>
          <w:lang w:val="x-none" w:eastAsia="x-none"/>
        </w:rPr>
        <w:t>ОТЧЕТ О НАУЧНО-ПРОИЗВОДСТВЕННОЙ ПРАКТИКЕ</w:t>
      </w:r>
    </w:p>
    <w:p w:rsidR="00772702" w:rsidRPr="00772702" w:rsidRDefault="00772702" w:rsidP="0077270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772702">
        <w:rPr>
          <w:rFonts w:ascii="Times New Roman" w:eastAsia="Courier New" w:hAnsi="Times New Roman" w:cs="Times New Roman"/>
          <w:sz w:val="20"/>
          <w:szCs w:val="20"/>
          <w:lang w:eastAsia="ru-RU"/>
        </w:rPr>
        <w:t>магистранта __ курса, ___ учебной группы</w:t>
      </w:r>
    </w:p>
    <w:p w:rsidR="00772702" w:rsidRPr="00772702" w:rsidRDefault="00772702" w:rsidP="00772702">
      <w:pPr>
        <w:widowControl w:val="0"/>
        <w:spacing w:after="0" w:line="360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772702">
        <w:rPr>
          <w:rFonts w:ascii="Times New Roman" w:eastAsia="Calibri" w:hAnsi="Times New Roman" w:cs="Times New Roman"/>
          <w:sz w:val="20"/>
          <w:szCs w:val="20"/>
          <w:u w:val="single"/>
          <w:lang w:val="x-none" w:eastAsia="x-none"/>
        </w:rPr>
        <w:t>______________________________</w:t>
      </w:r>
    </w:p>
    <w:p w:rsidR="00772702" w:rsidRPr="00772702" w:rsidRDefault="00772702" w:rsidP="0077270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772702" w:rsidRPr="00772702" w:rsidRDefault="00772702" w:rsidP="0077270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/>
          <w:sz w:val="20"/>
          <w:szCs w:val="20"/>
          <w:u w:val="single"/>
          <w:lang w:eastAsia="ru-RU"/>
        </w:rPr>
      </w:pPr>
      <w:r w:rsidRPr="00772702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Направление подготовки: </w:t>
      </w:r>
      <w:r w:rsidRPr="00772702">
        <w:rPr>
          <w:rFonts w:ascii="Times New Roman" w:eastAsia="Courier New" w:hAnsi="Times New Roman" w:cs="Times New Roman"/>
          <w:i/>
          <w:sz w:val="20"/>
          <w:szCs w:val="20"/>
          <w:u w:val="single"/>
          <w:lang w:eastAsia="ru-RU"/>
        </w:rPr>
        <w:t xml:space="preserve">11.04.02. «Инфокоммуникационные технологии и системы связи» </w:t>
      </w:r>
    </w:p>
    <w:p w:rsidR="00772702" w:rsidRPr="00772702" w:rsidRDefault="00772702" w:rsidP="0077270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/>
          <w:sz w:val="20"/>
          <w:szCs w:val="20"/>
          <w:u w:val="single"/>
          <w:lang w:eastAsia="ru-RU"/>
        </w:rPr>
      </w:pPr>
    </w:p>
    <w:p w:rsidR="00772702" w:rsidRPr="00772702" w:rsidRDefault="00772702" w:rsidP="0077270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/>
          <w:sz w:val="20"/>
          <w:szCs w:val="20"/>
          <w:u w:val="single"/>
          <w:lang w:eastAsia="ru-RU"/>
        </w:rPr>
      </w:pPr>
      <w:r w:rsidRPr="00772702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Образовательная программа: </w:t>
      </w:r>
      <w:r w:rsidRPr="00772702">
        <w:rPr>
          <w:rFonts w:ascii="Times New Roman" w:eastAsia="Courier New" w:hAnsi="Times New Roman" w:cs="Times New Roman"/>
          <w:sz w:val="20"/>
          <w:szCs w:val="20"/>
          <w:u w:val="single"/>
          <w:lang w:eastAsia="ru-RU"/>
        </w:rPr>
        <w:t>«</w:t>
      </w:r>
      <w:r w:rsidRPr="00772702">
        <w:rPr>
          <w:rFonts w:ascii="Times New Roman" w:eastAsia="Courier New" w:hAnsi="Times New Roman" w:cs="Times New Roman"/>
          <w:i/>
          <w:sz w:val="20"/>
          <w:szCs w:val="20"/>
          <w:u w:val="single"/>
          <w:lang w:eastAsia="ru-RU"/>
        </w:rPr>
        <w:t xml:space="preserve">Сети, системы и устройства телекоммуникаций» </w:t>
      </w:r>
    </w:p>
    <w:p w:rsidR="00772702" w:rsidRPr="00772702" w:rsidRDefault="00772702" w:rsidP="0077270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/>
          <w:sz w:val="20"/>
          <w:szCs w:val="20"/>
          <w:u w:val="single"/>
          <w:lang w:eastAsia="ru-RU"/>
        </w:rPr>
      </w:pPr>
    </w:p>
    <w:p w:rsidR="00772702" w:rsidRPr="00772702" w:rsidRDefault="00772702" w:rsidP="0077270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/>
          <w:sz w:val="20"/>
          <w:szCs w:val="20"/>
          <w:u w:val="single"/>
          <w:lang w:eastAsia="ru-RU"/>
        </w:rPr>
      </w:pPr>
      <w:r w:rsidRPr="00772702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Кафедра: </w:t>
      </w:r>
      <w:r w:rsidRPr="00772702">
        <w:rPr>
          <w:rFonts w:ascii="Times New Roman" w:eastAsia="Courier New" w:hAnsi="Times New Roman" w:cs="Times New Roman"/>
          <w:i/>
          <w:sz w:val="20"/>
          <w:szCs w:val="20"/>
          <w:u w:val="single"/>
          <w:lang w:eastAsia="ru-RU"/>
        </w:rPr>
        <w:t>«Радиоуправление и связь»</w:t>
      </w:r>
    </w:p>
    <w:p w:rsidR="00772702" w:rsidRPr="00772702" w:rsidRDefault="00772702" w:rsidP="0077270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/>
          <w:sz w:val="20"/>
          <w:szCs w:val="20"/>
          <w:u w:val="single"/>
          <w:lang w:eastAsia="ru-RU"/>
        </w:rPr>
      </w:pPr>
    </w:p>
    <w:p w:rsidR="00772702" w:rsidRPr="00772702" w:rsidRDefault="00772702" w:rsidP="00772702">
      <w:pPr>
        <w:widowControl w:val="0"/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x-none" w:eastAsia="x-none"/>
        </w:rPr>
      </w:pPr>
      <w:r w:rsidRPr="00772702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Руководитель ____________________________________________</w:t>
      </w:r>
    </w:p>
    <w:p w:rsidR="00772702" w:rsidRPr="00772702" w:rsidRDefault="00772702" w:rsidP="00772702">
      <w:pPr>
        <w:widowControl w:val="0"/>
        <w:tabs>
          <w:tab w:val="left" w:pos="9639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77270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(фамилия, имя, отчество полностью, ученая степень, должность)</w:t>
      </w:r>
    </w:p>
    <w:p w:rsidR="00772702" w:rsidRPr="00772702" w:rsidRDefault="00772702" w:rsidP="0077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772702" w:rsidRPr="00772702" w:rsidRDefault="00772702" w:rsidP="007727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2702" w:rsidRPr="00772702" w:rsidRDefault="00772702" w:rsidP="007727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Магистрант гр. _____  ___________________ _________________</w:t>
      </w:r>
    </w:p>
    <w:p w:rsidR="00772702" w:rsidRPr="00772702" w:rsidRDefault="00772702" w:rsidP="007727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(подпись)</w:t>
      </w:r>
      <w:r w:rsidRPr="00772702">
        <w:rPr>
          <w:rFonts w:ascii="Times New Roman" w:eastAsia="Calibri" w:hAnsi="Times New Roman" w:cs="Times New Roman"/>
          <w:sz w:val="20"/>
          <w:szCs w:val="20"/>
        </w:rPr>
        <w:tab/>
      </w:r>
      <w:r w:rsidRPr="00772702">
        <w:rPr>
          <w:rFonts w:ascii="Times New Roman" w:eastAsia="Calibri" w:hAnsi="Times New Roman" w:cs="Times New Roman"/>
          <w:sz w:val="20"/>
          <w:szCs w:val="20"/>
        </w:rPr>
        <w:tab/>
        <w:t xml:space="preserve">           (ФИО)</w:t>
      </w:r>
    </w:p>
    <w:p w:rsidR="00772702" w:rsidRPr="00772702" w:rsidRDefault="00772702" w:rsidP="007727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2702" w:rsidRPr="00772702" w:rsidRDefault="00772702" w:rsidP="007727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Дата «___» __________ 20___ г.</w:t>
      </w:r>
    </w:p>
    <w:p w:rsidR="00772702" w:rsidRPr="00772702" w:rsidRDefault="00772702" w:rsidP="007727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2702" w:rsidRPr="00772702" w:rsidRDefault="00772702" w:rsidP="007727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2702" w:rsidRPr="00772702" w:rsidRDefault="00772702" w:rsidP="007727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702">
        <w:rPr>
          <w:rFonts w:ascii="Times New Roman" w:eastAsia="Calibri" w:hAnsi="Times New Roman" w:cs="Times New Roman"/>
          <w:sz w:val="20"/>
          <w:szCs w:val="20"/>
        </w:rPr>
        <w:t>Оценка за практику _____________</w:t>
      </w:r>
    </w:p>
    <w:p w:rsidR="00772702" w:rsidRPr="00D333AC" w:rsidRDefault="00772702" w:rsidP="00D3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3AC" w:rsidRPr="00D333AC" w:rsidRDefault="00D333AC" w:rsidP="00D33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3AC" w:rsidRPr="00D333AC" w:rsidRDefault="00D333AC" w:rsidP="00D333AC">
      <w:pPr>
        <w:rPr>
          <w:sz w:val="24"/>
          <w:szCs w:val="24"/>
        </w:rPr>
      </w:pPr>
    </w:p>
    <w:sectPr w:rsidR="00D333AC" w:rsidRPr="00D3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D0D"/>
    <w:multiLevelType w:val="hybridMultilevel"/>
    <w:tmpl w:val="2A44C8DC"/>
    <w:lvl w:ilvl="0" w:tplc="A4421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A84C99"/>
    <w:multiLevelType w:val="hybridMultilevel"/>
    <w:tmpl w:val="9112C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E19AD"/>
    <w:multiLevelType w:val="hybridMultilevel"/>
    <w:tmpl w:val="75B2CF68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6D"/>
    <w:rsid w:val="0005609A"/>
    <w:rsid w:val="000E3D52"/>
    <w:rsid w:val="00280C5B"/>
    <w:rsid w:val="0031191B"/>
    <w:rsid w:val="00345E7C"/>
    <w:rsid w:val="006B1C23"/>
    <w:rsid w:val="00772702"/>
    <w:rsid w:val="00786ECD"/>
    <w:rsid w:val="0091199C"/>
    <w:rsid w:val="00BD066D"/>
    <w:rsid w:val="00C258F8"/>
    <w:rsid w:val="00C51D1B"/>
    <w:rsid w:val="00D333AC"/>
    <w:rsid w:val="00D50E20"/>
    <w:rsid w:val="00DB0AEE"/>
    <w:rsid w:val="00F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F8C4"/>
  <w15:chartTrackingRefBased/>
  <w15:docId w15:val="{C6290068-00C6-45FB-9E69-0E296ECC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Ice Mosquito</cp:lastModifiedBy>
  <cp:revision>5</cp:revision>
  <dcterms:created xsi:type="dcterms:W3CDTF">2021-07-02T07:01:00Z</dcterms:created>
  <dcterms:modified xsi:type="dcterms:W3CDTF">2023-07-04T07:12:00Z</dcterms:modified>
</cp:coreProperties>
</file>