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EB43F4" w:rsidRPr="00EB43F4" w:rsidRDefault="00EB43F4" w:rsidP="00EB43F4">
      <w:pPr>
        <w:spacing w:after="0" w:line="240" w:lineRule="auto"/>
        <w:jc w:val="center"/>
        <w:rPr>
          <w:caps/>
          <w:sz w:val="28"/>
          <w:szCs w:val="28"/>
        </w:rPr>
      </w:pPr>
      <w:r w:rsidRPr="00EB43F4">
        <w:rPr>
          <w:caps/>
          <w:sz w:val="28"/>
          <w:szCs w:val="28"/>
        </w:rPr>
        <w:t xml:space="preserve">МИНИСТЕРСТВО НАУКИ И ВЫСШЕГО ОБРАЗОВАНИЯ </w:t>
      </w:r>
    </w:p>
    <w:p w:rsidR="0045334C" w:rsidRPr="00D26D44" w:rsidRDefault="00EB43F4" w:rsidP="00EB43F4">
      <w:pPr>
        <w:spacing w:after="0" w:line="240" w:lineRule="auto"/>
        <w:jc w:val="center"/>
        <w:rPr>
          <w:caps/>
          <w:sz w:val="28"/>
          <w:szCs w:val="28"/>
        </w:rPr>
      </w:pPr>
      <w:r w:rsidRPr="00EB43F4">
        <w:rPr>
          <w:caps/>
          <w:sz w:val="28"/>
          <w:szCs w:val="28"/>
        </w:rPr>
        <w:t>РОССИЙСКОЙ ФЕДЕРАЦИИ</w:t>
      </w: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Pr="00962932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EB43F4" w:rsidRPr="00962932">
        <w:rPr>
          <w:caps/>
          <w:sz w:val="28"/>
          <w:szCs w:val="28"/>
        </w:rPr>
        <w:t xml:space="preserve"> ИМЕНИ В.Ф.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EB43F4">
        <w:rPr>
          <w:b/>
          <w:sz w:val="28"/>
          <w:szCs w:val="28"/>
        </w:rPr>
        <w:t>Методы помехоустойчивого кодирования в</w:t>
      </w:r>
      <w:r w:rsidR="00962932">
        <w:rPr>
          <w:b/>
          <w:sz w:val="28"/>
          <w:szCs w:val="28"/>
        </w:rPr>
        <w:t xml:space="preserve"> РСПИ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2F4FC7" w:rsidRPr="000F631E" w:rsidRDefault="002F4FC7" w:rsidP="002F4FC7">
      <w:pPr>
        <w:jc w:val="center"/>
        <w:rPr>
          <w:color w:val="000000"/>
          <w:sz w:val="28"/>
        </w:rPr>
      </w:pPr>
      <w:r w:rsidRPr="001C5001">
        <w:rPr>
          <w:color w:val="000000"/>
          <w:sz w:val="28"/>
        </w:rPr>
        <w:t>Специальность 11.05.01 «Радиоэлектронные системы и комплексы»</w:t>
      </w:r>
    </w:p>
    <w:p w:rsidR="002F4FC7" w:rsidRDefault="00EB43F4" w:rsidP="002F4FC7">
      <w:pPr>
        <w:jc w:val="center"/>
        <w:rPr>
          <w:sz w:val="28"/>
        </w:rPr>
      </w:pPr>
      <w:r>
        <w:rPr>
          <w:sz w:val="28"/>
        </w:rPr>
        <w:t>Специализация</w:t>
      </w:r>
      <w:r w:rsidR="002F4FC7" w:rsidRPr="001C5001">
        <w:rPr>
          <w:sz w:val="28"/>
        </w:rPr>
        <w:t xml:space="preserve"> – «Радио</w:t>
      </w:r>
      <w:r w:rsidR="00962932">
        <w:rPr>
          <w:sz w:val="28"/>
        </w:rPr>
        <w:t>электронные системы передачи информации</w:t>
      </w:r>
      <w:r w:rsidR="002F4FC7" w:rsidRPr="001C5001">
        <w:rPr>
          <w:sz w:val="28"/>
        </w:rPr>
        <w:t>»</w:t>
      </w: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>Квалификация выпускника – специалист</w:t>
      </w:r>
    </w:p>
    <w:p w:rsidR="002F4FC7" w:rsidRDefault="002F4FC7" w:rsidP="002F4FC7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2F4FC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2F4FC7" w:rsidRPr="00E3513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DC78C4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6300D2">
        <w:rPr>
          <w:kern w:val="1"/>
          <w:sz w:val="28"/>
          <w:szCs w:val="28"/>
        </w:rPr>
        <w:t>2</w:t>
      </w:r>
      <w:r w:rsidR="00B3010C">
        <w:rPr>
          <w:kern w:val="1"/>
          <w:sz w:val="28"/>
          <w:szCs w:val="28"/>
        </w:rPr>
        <w:t>3</w:t>
      </w:r>
      <w:bookmarkStart w:id="0" w:name="_GoBack"/>
      <w:bookmarkEnd w:id="0"/>
      <w:r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</w:t>
      </w:r>
      <w:r w:rsidR="00AB1A7D" w:rsidRPr="001C5001">
        <w:rPr>
          <w:rStyle w:val="aa"/>
          <w:b w:val="0"/>
          <w:i w:val="0"/>
          <w:sz w:val="24"/>
        </w:rPr>
        <w:t>обучающимися дисциплины</w:t>
      </w:r>
      <w:r w:rsidR="00EF5902" w:rsidRPr="001C5001">
        <w:rPr>
          <w:rStyle w:val="aa"/>
          <w:b w:val="0"/>
          <w:i w:val="0"/>
          <w:sz w:val="24"/>
        </w:rPr>
        <w:t xml:space="preserve"> «</w:t>
      </w:r>
      <w:r w:rsidR="001C5001" w:rsidRPr="001C5001">
        <w:rPr>
          <w:rStyle w:val="aa"/>
          <w:b w:val="0"/>
          <w:i w:val="0"/>
          <w:sz w:val="24"/>
        </w:rPr>
        <w:t>Помехоустойчивые системы передачи</w:t>
      </w:r>
      <w:r w:rsidR="00EF5902" w:rsidRPr="001C5001">
        <w:rPr>
          <w:rStyle w:val="aa"/>
          <w:b w:val="0"/>
          <w:i w:val="0"/>
          <w:sz w:val="24"/>
        </w:rPr>
        <w:t xml:space="preserve">» </w:t>
      </w:r>
      <w:r w:rsidR="00AB1A7D" w:rsidRPr="001C5001">
        <w:rPr>
          <w:rStyle w:val="aa"/>
          <w:b w:val="0"/>
          <w:i w:val="0"/>
          <w:sz w:val="24"/>
        </w:rPr>
        <w:t>как части основной</w:t>
      </w:r>
      <w:r w:rsidR="00AB1A7D" w:rsidRPr="00E46845">
        <w:rPr>
          <w:rStyle w:val="aa"/>
          <w:b w:val="0"/>
          <w:i w:val="0"/>
          <w:sz w:val="24"/>
        </w:rPr>
        <w:t xml:space="preserve">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Основная задача – обеспечить оценку уровня </w:t>
      </w:r>
      <w:proofErr w:type="spellStart"/>
      <w:r w:rsidRPr="00E46845">
        <w:rPr>
          <w:rStyle w:val="aa"/>
          <w:color w:val="000000"/>
          <w:szCs w:val="24"/>
        </w:rPr>
        <w:t>сформированности</w:t>
      </w:r>
      <w:proofErr w:type="spellEnd"/>
      <w:r w:rsidRPr="00E46845">
        <w:rPr>
          <w:rStyle w:val="aa"/>
          <w:color w:val="000000"/>
          <w:szCs w:val="24"/>
        </w:rPr>
        <w:t xml:space="preserve">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1C5001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C5001">
        <w:rPr>
          <w:rStyle w:val="aa"/>
          <w:b w:val="0"/>
          <w:i w:val="0"/>
          <w:sz w:val="24"/>
        </w:rPr>
        <w:t>«</w:t>
      </w:r>
      <w:bookmarkStart w:id="1" w:name="_Hlk75948921"/>
      <w:r w:rsidR="001C5001" w:rsidRPr="001C5001">
        <w:rPr>
          <w:rStyle w:val="aa"/>
          <w:b w:val="0"/>
          <w:i w:val="0"/>
          <w:sz w:val="24"/>
        </w:rPr>
        <w:t>Помехоустойчивые системы передачи</w:t>
      </w:r>
      <w:bookmarkEnd w:id="1"/>
      <w:r w:rsidR="001734DB" w:rsidRPr="001C5001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="001C5001">
        <w:rPr>
          <w:rStyle w:val="aa"/>
          <w:b w:val="0"/>
          <w:i w:val="0"/>
          <w:sz w:val="24"/>
        </w:rPr>
        <w:t xml:space="preserve">(ПСПИ)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 w:rsidR="009945D4"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</w:t>
      </w:r>
      <w:r w:rsidR="006300D2">
        <w:rPr>
          <w:rStyle w:val="aa"/>
          <w:color w:val="000000"/>
          <w:szCs w:val="24"/>
        </w:rPr>
        <w:t>-три</w:t>
      </w:r>
      <w:r w:rsidRPr="00E46845">
        <w:rPr>
          <w:rStyle w:val="aa"/>
          <w:color w:val="000000"/>
          <w:szCs w:val="24"/>
        </w:rPr>
        <w:t xml:space="preserve">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6"/>
        <w:gridCol w:w="4102"/>
        <w:gridCol w:w="2353"/>
        <w:gridCol w:w="2178"/>
      </w:tblGrid>
      <w:tr w:rsidR="00282D69" w:rsidTr="00282D69">
        <w:trPr>
          <w:trHeight w:val="302"/>
        </w:trPr>
        <w:tc>
          <w:tcPr>
            <w:tcW w:w="378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2196" w:type="pct"/>
          </w:tcPr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282D69" w:rsidRPr="00550DEB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1166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282D69" w:rsidTr="00282D69">
        <w:tc>
          <w:tcPr>
            <w:tcW w:w="378" w:type="pct"/>
          </w:tcPr>
          <w:p w:rsidR="00282D69" w:rsidRDefault="00282D69" w:rsidP="00282D69">
            <w:pPr>
              <w:spacing w:after="0"/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282D69" w:rsidRPr="004C2445" w:rsidRDefault="00282D69" w:rsidP="00282D69">
            <w:pPr>
              <w:spacing w:after="0"/>
              <w:jc w:val="center"/>
            </w:pPr>
            <w:r>
              <w:t>2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Default="00282D69" w:rsidP="00282D69">
            <w:pPr>
              <w:spacing w:after="0"/>
              <w:jc w:val="center"/>
            </w:pPr>
            <w:r>
              <w:t>3</w:t>
            </w:r>
          </w:p>
        </w:tc>
        <w:tc>
          <w:tcPr>
            <w:tcW w:w="1166" w:type="pct"/>
          </w:tcPr>
          <w:p w:rsidR="00282D69" w:rsidRDefault="00282D69" w:rsidP="00282D69">
            <w:pPr>
              <w:spacing w:after="0"/>
              <w:jc w:val="center"/>
            </w:pPr>
            <w:r>
              <w:t>4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1C5001" w:rsidRPr="006300D2" w:rsidRDefault="001C5001" w:rsidP="001C5001">
            <w:pPr>
              <w:rPr>
                <w:highlight w:val="yellow"/>
              </w:rPr>
            </w:pPr>
            <w:r w:rsidRPr="001C5001">
              <w:t>Основные понятия радиотехники</w:t>
            </w:r>
            <w:r>
              <w:t xml:space="preserve"> в части построения ПСПИ (теорема Котельникова, свойства преобразования Фурье, спектры сигналов и пр.)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6034F0" w:rsidP="001C5001">
            <w:pPr>
              <w:jc w:val="center"/>
            </w:pPr>
            <w:r>
              <w:rPr>
                <w:lang w:eastAsia="ru-RU"/>
              </w:rPr>
              <w:t>ПК-4.2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2</w:t>
            </w:r>
          </w:p>
        </w:tc>
        <w:tc>
          <w:tcPr>
            <w:tcW w:w="2196" w:type="pct"/>
          </w:tcPr>
          <w:p w:rsidR="001C5001" w:rsidRPr="001C5001" w:rsidRDefault="001C5001" w:rsidP="001C5001">
            <w:pPr>
              <w:jc w:val="both"/>
            </w:pPr>
            <w:r w:rsidRPr="001C5001">
              <w:t>Помехоустойчивость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6034F0" w:rsidP="001C5001">
            <w:pPr>
              <w:jc w:val="center"/>
            </w:pPr>
            <w:r>
              <w:rPr>
                <w:lang w:eastAsia="ru-RU"/>
              </w:rPr>
              <w:t>ПК-4.2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3</w:t>
            </w:r>
          </w:p>
        </w:tc>
        <w:tc>
          <w:tcPr>
            <w:tcW w:w="2196" w:type="pct"/>
          </w:tcPr>
          <w:p w:rsidR="001C5001" w:rsidRPr="001C5001" w:rsidRDefault="001C5001" w:rsidP="001C5001">
            <w:pPr>
              <w:jc w:val="both"/>
              <w:rPr>
                <w:lang w:val="en-US"/>
              </w:rPr>
            </w:pPr>
            <w:r>
              <w:t>Скрытность ПСПИ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6034F0" w:rsidP="001C5001">
            <w:pPr>
              <w:jc w:val="center"/>
            </w:pPr>
            <w:r>
              <w:rPr>
                <w:lang w:eastAsia="ru-RU"/>
              </w:rPr>
              <w:t>ПК-4.2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rPr>
          <w:trHeight w:val="136"/>
        </w:trPr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lastRenderedPageBreak/>
              <w:t>4</w:t>
            </w:r>
          </w:p>
        </w:tc>
        <w:tc>
          <w:tcPr>
            <w:tcW w:w="2196" w:type="pct"/>
          </w:tcPr>
          <w:p w:rsidR="001C5001" w:rsidRPr="001C5001" w:rsidRDefault="001C5001" w:rsidP="001C5001">
            <w:pPr>
              <w:jc w:val="both"/>
            </w:pPr>
            <w:r>
              <w:t>Виды сложных сигналов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6034F0" w:rsidP="001C5001">
            <w:pPr>
              <w:jc w:val="center"/>
            </w:pPr>
            <w:r>
              <w:rPr>
                <w:lang w:eastAsia="ru-RU"/>
              </w:rPr>
              <w:t>ПК-4.2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rPr>
          <w:trHeight w:val="135"/>
        </w:trPr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5</w:t>
            </w:r>
          </w:p>
        </w:tc>
        <w:tc>
          <w:tcPr>
            <w:tcW w:w="2196" w:type="pct"/>
          </w:tcPr>
          <w:p w:rsidR="001C5001" w:rsidRPr="001C5001" w:rsidRDefault="001C5001" w:rsidP="001C5001">
            <w:pPr>
              <w:jc w:val="both"/>
            </w:pPr>
            <w:r>
              <w:t>Характеристики сложных сигналов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6034F0" w:rsidP="001C5001">
            <w:pPr>
              <w:jc w:val="center"/>
            </w:pPr>
            <w:r>
              <w:rPr>
                <w:lang w:eastAsia="ru-RU"/>
              </w:rPr>
              <w:t>ПК-4.2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6</w:t>
            </w:r>
          </w:p>
        </w:tc>
        <w:tc>
          <w:tcPr>
            <w:tcW w:w="2196" w:type="pct"/>
          </w:tcPr>
          <w:p w:rsidR="001C5001" w:rsidRPr="001C5001" w:rsidRDefault="001C5001" w:rsidP="001C5001">
            <w:r>
              <w:t>Адаптивные ПСПИ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6034F0" w:rsidP="001C5001">
            <w:pPr>
              <w:jc w:val="center"/>
            </w:pPr>
            <w:r>
              <w:rPr>
                <w:lang w:eastAsia="ru-RU"/>
              </w:rPr>
              <w:t>ПК-4.2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7</w:t>
            </w:r>
          </w:p>
        </w:tc>
        <w:tc>
          <w:tcPr>
            <w:tcW w:w="2196" w:type="pct"/>
          </w:tcPr>
          <w:p w:rsidR="001C5001" w:rsidRPr="001C5001" w:rsidRDefault="001C5001" w:rsidP="001C5001">
            <w:bookmarkStart w:id="2" w:name="_Hlk75949645"/>
            <w:r>
              <w:t>Многокритериальный синтез радиосигналов для увеличения помехоустойчивости</w:t>
            </w:r>
            <w:bookmarkEnd w:id="2"/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6034F0" w:rsidP="001C5001">
            <w:pPr>
              <w:jc w:val="center"/>
            </w:pPr>
            <w:r>
              <w:rPr>
                <w:lang w:eastAsia="ru-RU"/>
              </w:rPr>
              <w:t>ПК-4.2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8</w:t>
            </w:r>
          </w:p>
        </w:tc>
        <w:tc>
          <w:tcPr>
            <w:tcW w:w="2196" w:type="pct"/>
          </w:tcPr>
          <w:p w:rsidR="001C5001" w:rsidRPr="001C5001" w:rsidRDefault="001C5001" w:rsidP="001C5001">
            <w:r>
              <w:t>Помехоустойчивое кодирование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6034F0" w:rsidP="001C5001">
            <w:pPr>
              <w:jc w:val="center"/>
            </w:pPr>
            <w:r>
              <w:rPr>
                <w:lang w:eastAsia="ru-RU"/>
              </w:rPr>
              <w:t>ПК-4.2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C35DA3" w:rsidRP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 xml:space="preserve">Уровень освоения </w:t>
      </w:r>
      <w:proofErr w:type="spellStart"/>
      <w:r w:rsidRPr="00FD4748">
        <w:rPr>
          <w:szCs w:val="24"/>
        </w:rPr>
        <w:t>сформированности</w:t>
      </w:r>
      <w:proofErr w:type="spellEnd"/>
      <w:r w:rsidRPr="00FD4748">
        <w:rPr>
          <w:szCs w:val="24"/>
        </w:rPr>
        <w:t xml:space="preserve">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  <w:r w:rsidR="006300D2">
              <w:rPr>
                <w:szCs w:val="24"/>
              </w:rPr>
              <w:t>уметь творчески подойти к ответу на вопрос.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</w:t>
            </w:r>
            <w:r w:rsidRPr="00E46845">
              <w:rPr>
                <w:szCs w:val="24"/>
              </w:rPr>
              <w:lastRenderedPageBreak/>
              <w:t>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</w:t>
            </w:r>
            <w:r w:rsidR="006300D2">
              <w:rPr>
                <w:szCs w:val="24"/>
              </w:rPr>
              <w:t>большей</w:t>
            </w:r>
            <w:r w:rsidRPr="00E46845">
              <w:rPr>
                <w:szCs w:val="24"/>
              </w:rPr>
              <w:t xml:space="preserve"> части программного материала; не владения понятийным аппаратом дисциплины; </w:t>
            </w:r>
            <w:r w:rsidR="006300D2">
              <w:rPr>
                <w:szCs w:val="24"/>
              </w:rPr>
              <w:t xml:space="preserve">наличия </w:t>
            </w:r>
            <w:r w:rsidRPr="00E46845">
              <w:rPr>
                <w:szCs w:val="24"/>
              </w:rPr>
              <w:t xml:space="preserve">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</w:t>
      </w:r>
      <w:r w:rsidR="001C5001" w:rsidRPr="001C5001">
        <w:rPr>
          <w:b/>
          <w:sz w:val="24"/>
        </w:rPr>
        <w:t>Помехоустойчивые системы передачи</w:t>
      </w:r>
      <w:r w:rsidR="001535A2" w:rsidRPr="001535A2">
        <w:rPr>
          <w:b/>
          <w:sz w:val="24"/>
        </w:rPr>
        <w:t>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471D79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471D79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26594B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26594B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lastRenderedPageBreak/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bookmarkStart w:id="3" w:name="_Hlk75949717"/>
      <w:r w:rsidRPr="00645A98">
        <w:rPr>
          <w:b w:val="0"/>
          <w:bCs w:val="0"/>
          <w:i w:val="0"/>
          <w:iCs w:val="0"/>
        </w:rPr>
        <w:t>Общая характеристика помехозащищенности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Помехозащищенность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Скрытность систем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Энергетическая скрытность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Вероятность ложной тревоги, вероятность правильного обнаружения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Сложные сигналы. Скрытность.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ФАР. 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Широкополосные методы передачи и классификация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Желательные свойства расширяющей функции. 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Свойства и классификация когерентных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Дисперсия оценок частоты и запаздывания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Функция неопределенности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бинарной фазовой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Нелинейные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Объем ансамбля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Корреляционные свойства. АКФ. ВКФ.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дискретной частотной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Минимизация боковых лепестков ФН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Выбор ансамбля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Дискретные сигналы на основе функций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Ортогональность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Синтезаторы и модуляторы сигналов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Подавление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Выравниватель СПМ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Согласованный фильтр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Оценка помехоустойчивости при различных способах подавления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proofErr w:type="spellStart"/>
      <w:r w:rsidRPr="00645A98">
        <w:rPr>
          <w:b w:val="0"/>
          <w:bCs w:val="0"/>
          <w:i w:val="0"/>
          <w:iCs w:val="0"/>
        </w:rPr>
        <w:t>Режекция</w:t>
      </w:r>
      <w:proofErr w:type="spellEnd"/>
      <w:r w:rsidRPr="00645A98">
        <w:rPr>
          <w:b w:val="0"/>
          <w:bCs w:val="0"/>
          <w:i w:val="0"/>
          <w:iCs w:val="0"/>
        </w:rPr>
        <w:t xml:space="preserve"> участка спектра</w:t>
      </w:r>
      <w:r>
        <w:rPr>
          <w:b w:val="0"/>
          <w:bCs w:val="0"/>
          <w:i w:val="0"/>
          <w:iCs w:val="0"/>
        </w:rPr>
        <w:t xml:space="preserve">. </w:t>
      </w:r>
      <w:r w:rsidRPr="00645A98">
        <w:rPr>
          <w:b w:val="0"/>
          <w:bCs w:val="0"/>
          <w:i w:val="0"/>
          <w:iCs w:val="0"/>
        </w:rPr>
        <w:t>Недостатки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Многокритериальный синтез радиосигналов для увеличения помехоустойчивости</w:t>
      </w:r>
      <w:r>
        <w:rPr>
          <w:b w:val="0"/>
          <w:bCs w:val="0"/>
          <w:i w:val="0"/>
          <w:iCs w:val="0"/>
        </w:rPr>
        <w:t>.</w:t>
      </w:r>
    </w:p>
    <w:bookmarkEnd w:id="3"/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Когнитивное радио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Математическая модель </w:t>
      </w:r>
      <w:r w:rsidRPr="00645A98">
        <w:rPr>
          <w:b w:val="0"/>
          <w:bCs w:val="0"/>
          <w:i w:val="0"/>
          <w:iCs w:val="0"/>
        </w:rPr>
        <w:t>существующих радиосигналов систем передачи информации в виде совокупности элементов канального алфавита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пропускной способности радиоканала при ослаблении действия УП.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минимума внеполосного излучения.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помехоустойчивости к собственным шумам приемника.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Критерий максимума </w:t>
      </w:r>
      <w:proofErr w:type="spellStart"/>
      <w:r w:rsidRPr="00645A98">
        <w:rPr>
          <w:b w:val="0"/>
          <w:bCs w:val="0"/>
          <w:i w:val="0"/>
          <w:iCs w:val="0"/>
        </w:rPr>
        <w:t>энергоэффективности</w:t>
      </w:r>
      <w:proofErr w:type="spellEnd"/>
      <w:r w:rsidRPr="00645A98">
        <w:rPr>
          <w:b w:val="0"/>
          <w:bCs w:val="0"/>
          <w:i w:val="0"/>
          <w:iCs w:val="0"/>
        </w:rPr>
        <w:t>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Обоснование процедуры многокритериального синтеза канального алфавита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Анализ показателей качества синтезированных четырехпозиционных радиосигналов в зависимости от количества отсчетов на символ и значений весовых коэффициентов</w:t>
      </w:r>
    </w:p>
    <w:p w:rsidR="00D9697B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lastRenderedPageBreak/>
        <w:t>Анализ показателей качества синтезированных радиосигналов в зависимости от параметров действующей узкополосной помехи</w:t>
      </w:r>
    </w:p>
    <w:p w:rsidR="00645A98" w:rsidRPr="00D75919" w:rsidRDefault="00645A98" w:rsidP="00645A9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Теорема Котельникова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Спектры применяемых на практике цифровых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Общая характеристика помехозащищенности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Помехозащищенность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Скрытность систем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Энергетическая скрытность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Вероятность ложной тревоги, вероятность правильного обнаружения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Сложные сигналы. Скрытность.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ФАР. 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Широкополосные методы передачи и классификация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Желательные свойства расширяющей функции. 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Свойства и классификация когерентных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Дисперсия оценок частоты и запаздывания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Функция неопределенности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бинарной фазовой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Нелинейные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Объем ансамбля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Корреляционные свойства. АКФ. ВКФ.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дискретной частотной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Минимизация боковых лепестков ФН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Выбор ансамбля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Дискретные сигналы на основе функций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Ортогональность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Синтезаторы и модуляторы сигналов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Подавление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Выравниватель СПМ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Согласованный фильтр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Оценка помехоустойчивости при различных способах подавления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proofErr w:type="spellStart"/>
      <w:r w:rsidRPr="00645A98">
        <w:rPr>
          <w:b w:val="0"/>
          <w:bCs w:val="0"/>
          <w:i w:val="0"/>
          <w:iCs w:val="0"/>
        </w:rPr>
        <w:t>Режекция</w:t>
      </w:r>
      <w:proofErr w:type="spellEnd"/>
      <w:r w:rsidRPr="00645A98">
        <w:rPr>
          <w:b w:val="0"/>
          <w:bCs w:val="0"/>
          <w:i w:val="0"/>
          <w:iCs w:val="0"/>
        </w:rPr>
        <w:t xml:space="preserve"> участка спектра. Недостатки</w:t>
      </w:r>
    </w:p>
    <w:p w:rsidR="00DB32F4" w:rsidRDefault="00645A98" w:rsidP="00645A9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645A98">
        <w:rPr>
          <w:b w:val="0"/>
          <w:bCs w:val="0"/>
          <w:i w:val="0"/>
          <w:iCs w:val="0"/>
        </w:rPr>
        <w:t>Многокритериальный синтез радиосигналов для увеличения помехоустойчивости.</w:t>
      </w:r>
    </w:p>
    <w:p w:rsidR="00EB1180" w:rsidRPr="00EB1180" w:rsidRDefault="00EB1180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40322" w:rsidRPr="0064191C" w:rsidRDefault="00340322" w:rsidP="00340322">
      <w:pPr>
        <w:pStyle w:val="a8"/>
        <w:widowControl w:val="0"/>
        <w:rPr>
          <w:sz w:val="24"/>
          <w:szCs w:val="24"/>
        </w:rPr>
      </w:pPr>
    </w:p>
    <w:p w:rsidR="00340322" w:rsidRPr="0064191C" w:rsidRDefault="00340322" w:rsidP="00340322">
      <w:pPr>
        <w:pStyle w:val="a8"/>
        <w:widowControl w:val="0"/>
        <w:tabs>
          <w:tab w:val="right" w:pos="9638"/>
        </w:tabs>
        <w:rPr>
          <w:sz w:val="24"/>
          <w:szCs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3523C"/>
    <w:rsid w:val="000504C3"/>
    <w:rsid w:val="00070205"/>
    <w:rsid w:val="000712BE"/>
    <w:rsid w:val="00077E25"/>
    <w:rsid w:val="000824E9"/>
    <w:rsid w:val="000A1ED6"/>
    <w:rsid w:val="000F2993"/>
    <w:rsid w:val="000F631E"/>
    <w:rsid w:val="001248B7"/>
    <w:rsid w:val="00143E7A"/>
    <w:rsid w:val="00144649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B70EF"/>
    <w:rsid w:val="001C5001"/>
    <w:rsid w:val="001E6079"/>
    <w:rsid w:val="00214486"/>
    <w:rsid w:val="00221406"/>
    <w:rsid w:val="002239B5"/>
    <w:rsid w:val="002306E5"/>
    <w:rsid w:val="00232A4C"/>
    <w:rsid w:val="00235873"/>
    <w:rsid w:val="0024506D"/>
    <w:rsid w:val="0026594B"/>
    <w:rsid w:val="00265B74"/>
    <w:rsid w:val="002772E0"/>
    <w:rsid w:val="00282D69"/>
    <w:rsid w:val="00287B4B"/>
    <w:rsid w:val="002B1BBA"/>
    <w:rsid w:val="002C5FB3"/>
    <w:rsid w:val="002D3B84"/>
    <w:rsid w:val="002D67B8"/>
    <w:rsid w:val="002F4FC7"/>
    <w:rsid w:val="003137C4"/>
    <w:rsid w:val="00324E46"/>
    <w:rsid w:val="003255F4"/>
    <w:rsid w:val="00340322"/>
    <w:rsid w:val="00347F88"/>
    <w:rsid w:val="00352326"/>
    <w:rsid w:val="00375584"/>
    <w:rsid w:val="00382A38"/>
    <w:rsid w:val="00383A2C"/>
    <w:rsid w:val="00392FF5"/>
    <w:rsid w:val="00397F98"/>
    <w:rsid w:val="003F650D"/>
    <w:rsid w:val="00415B86"/>
    <w:rsid w:val="004206AB"/>
    <w:rsid w:val="004300A0"/>
    <w:rsid w:val="0045334C"/>
    <w:rsid w:val="00471D79"/>
    <w:rsid w:val="004738C4"/>
    <w:rsid w:val="004C2445"/>
    <w:rsid w:val="004C4BE1"/>
    <w:rsid w:val="004D08BF"/>
    <w:rsid w:val="004D1BC9"/>
    <w:rsid w:val="004F16EB"/>
    <w:rsid w:val="004F6739"/>
    <w:rsid w:val="00506D62"/>
    <w:rsid w:val="00550BFC"/>
    <w:rsid w:val="00550DEB"/>
    <w:rsid w:val="005743E2"/>
    <w:rsid w:val="005808A7"/>
    <w:rsid w:val="00582712"/>
    <w:rsid w:val="00585145"/>
    <w:rsid w:val="005A303D"/>
    <w:rsid w:val="005A64E5"/>
    <w:rsid w:val="005C7D88"/>
    <w:rsid w:val="005E27D9"/>
    <w:rsid w:val="006034F0"/>
    <w:rsid w:val="0062680E"/>
    <w:rsid w:val="006300D2"/>
    <w:rsid w:val="00630507"/>
    <w:rsid w:val="006374E0"/>
    <w:rsid w:val="0064191C"/>
    <w:rsid w:val="00645A98"/>
    <w:rsid w:val="006476D8"/>
    <w:rsid w:val="00650591"/>
    <w:rsid w:val="0066024B"/>
    <w:rsid w:val="00681C43"/>
    <w:rsid w:val="006A2234"/>
    <w:rsid w:val="006A6136"/>
    <w:rsid w:val="006F31A6"/>
    <w:rsid w:val="006F4F5A"/>
    <w:rsid w:val="006F665B"/>
    <w:rsid w:val="00711297"/>
    <w:rsid w:val="00714962"/>
    <w:rsid w:val="00773B9A"/>
    <w:rsid w:val="00785A95"/>
    <w:rsid w:val="00820D08"/>
    <w:rsid w:val="00852120"/>
    <w:rsid w:val="00855A6A"/>
    <w:rsid w:val="00865677"/>
    <w:rsid w:val="00883D6F"/>
    <w:rsid w:val="008B0A86"/>
    <w:rsid w:val="008B656A"/>
    <w:rsid w:val="008C7974"/>
    <w:rsid w:val="008E0DE9"/>
    <w:rsid w:val="008E297F"/>
    <w:rsid w:val="008F750E"/>
    <w:rsid w:val="009030E8"/>
    <w:rsid w:val="00910C50"/>
    <w:rsid w:val="009170FB"/>
    <w:rsid w:val="00930FF5"/>
    <w:rsid w:val="009350A8"/>
    <w:rsid w:val="00937A8F"/>
    <w:rsid w:val="00962932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2066B"/>
    <w:rsid w:val="00A23D5B"/>
    <w:rsid w:val="00A33C12"/>
    <w:rsid w:val="00A468EA"/>
    <w:rsid w:val="00A92121"/>
    <w:rsid w:val="00AB1A7D"/>
    <w:rsid w:val="00AE5C22"/>
    <w:rsid w:val="00AF278B"/>
    <w:rsid w:val="00B1200F"/>
    <w:rsid w:val="00B22F5B"/>
    <w:rsid w:val="00B3010C"/>
    <w:rsid w:val="00B40BD3"/>
    <w:rsid w:val="00B860F4"/>
    <w:rsid w:val="00B92746"/>
    <w:rsid w:val="00BB7CC5"/>
    <w:rsid w:val="00BC1F1E"/>
    <w:rsid w:val="00BD5A26"/>
    <w:rsid w:val="00BE00B2"/>
    <w:rsid w:val="00BE131B"/>
    <w:rsid w:val="00C26033"/>
    <w:rsid w:val="00C34190"/>
    <w:rsid w:val="00C35DA3"/>
    <w:rsid w:val="00C429F7"/>
    <w:rsid w:val="00C71185"/>
    <w:rsid w:val="00C749E5"/>
    <w:rsid w:val="00C8113B"/>
    <w:rsid w:val="00C858B1"/>
    <w:rsid w:val="00C97DBD"/>
    <w:rsid w:val="00CE1D4F"/>
    <w:rsid w:val="00D07712"/>
    <w:rsid w:val="00D21DD2"/>
    <w:rsid w:val="00D22AF5"/>
    <w:rsid w:val="00D26D44"/>
    <w:rsid w:val="00D425E9"/>
    <w:rsid w:val="00D44837"/>
    <w:rsid w:val="00D50501"/>
    <w:rsid w:val="00D50CC4"/>
    <w:rsid w:val="00D71E30"/>
    <w:rsid w:val="00D73879"/>
    <w:rsid w:val="00D7591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F33B0"/>
    <w:rsid w:val="00DF4EAF"/>
    <w:rsid w:val="00E14238"/>
    <w:rsid w:val="00E34BDF"/>
    <w:rsid w:val="00E35137"/>
    <w:rsid w:val="00E41D56"/>
    <w:rsid w:val="00E46845"/>
    <w:rsid w:val="00E517B0"/>
    <w:rsid w:val="00E5292C"/>
    <w:rsid w:val="00E61D3F"/>
    <w:rsid w:val="00E64A16"/>
    <w:rsid w:val="00E814C2"/>
    <w:rsid w:val="00E94C58"/>
    <w:rsid w:val="00EB1180"/>
    <w:rsid w:val="00EB43F4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487E"/>
    <w:rsid w:val="00FD3140"/>
    <w:rsid w:val="00FD474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CF51B"/>
  <w14:defaultImageDpi w14:val="0"/>
  <w15:docId w15:val="{A808EA76-FCBA-4746-8639-18001DE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2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Balloon Text"/>
    <w:basedOn w:val="a1"/>
    <w:link w:val="af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af0">
    <w:name w:val="footer"/>
    <w:basedOn w:val="a1"/>
    <w:link w:val="af1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1">
    <w:name w:val="Нижний колонтитул Знак"/>
    <w:basedOn w:val="a2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paragraph" w:styleId="af8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character" w:styleId="af9">
    <w:name w:val="page number"/>
    <w:basedOn w:val="a2"/>
    <w:uiPriority w:val="99"/>
    <w:locked/>
    <w:rsid w:val="00E46845"/>
    <w:rPr>
      <w:rFonts w:cs="Times New Roman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Body Text First Indent"/>
    <w:basedOn w:val="a8"/>
    <w:link w:val="afd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d">
    <w:name w:val="Красная строка Знак"/>
    <w:basedOn w:val="a9"/>
    <w:link w:val="afc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afe">
    <w:name w:val="Note Heading"/>
    <w:basedOn w:val="a1"/>
    <w:next w:val="a1"/>
    <w:link w:val="aff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">
    <w:name w:val="Заголовок записки Знак"/>
    <w:basedOn w:val="a2"/>
    <w:link w:val="afe"/>
    <w:uiPriority w:val="99"/>
    <w:locked/>
    <w:rsid w:val="00E46845"/>
    <w:rPr>
      <w:rFonts w:cs="Times New Roman"/>
      <w:sz w:val="20"/>
      <w:szCs w:val="20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Bullet 3"/>
    <w:basedOn w:val="a1"/>
    <w:autoRedefine/>
    <w:uiPriority w:val="99"/>
    <w:locked/>
    <w:rsid w:val="00E46845"/>
    <w:pPr>
      <w:numPr>
        <w:numId w:val="2"/>
      </w:numPr>
      <w:tabs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num" w:pos="926"/>
      </w:tabs>
      <w:spacing w:after="0" w:line="240" w:lineRule="auto"/>
    </w:pPr>
    <w:rPr>
      <w:szCs w:val="20"/>
      <w:lang w:eastAsia="ru-RU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30">
    <w:name w:val="List Number 3"/>
    <w:basedOn w:val="a1"/>
    <w:uiPriority w:val="99"/>
    <w:locked/>
    <w:rsid w:val="00E46845"/>
    <w:pPr>
      <w:numPr>
        <w:numId w:val="7"/>
      </w:numPr>
      <w:tabs>
        <w:tab w:val="clear" w:pos="360"/>
        <w:tab w:val="num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aff6">
    <w:name w:val="Salutation"/>
    <w:basedOn w:val="a1"/>
    <w:next w:val="a1"/>
    <w:link w:val="aff7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7">
    <w:name w:val="Приветствие Знак"/>
    <w:basedOn w:val="a2"/>
    <w:link w:val="aff6"/>
    <w:uiPriority w:val="99"/>
    <w:locked/>
    <w:rsid w:val="00E46845"/>
    <w:rPr>
      <w:rFonts w:cs="Times New Roman"/>
      <w:sz w:val="20"/>
      <w:szCs w:val="20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annotation text"/>
    <w:basedOn w:val="a1"/>
    <w:link w:val="afff2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2">
    <w:name w:val="Текст примечания Знак"/>
    <w:basedOn w:val="a2"/>
    <w:link w:val="afff1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3">
    <w:name w:val="macro"/>
    <w:link w:val="afff4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4">
    <w:name w:val="Текст макроса Знак"/>
    <w:basedOn w:val="a2"/>
    <w:link w:val="afff3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209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Ice Mosquito</cp:lastModifiedBy>
  <cp:revision>3</cp:revision>
  <dcterms:created xsi:type="dcterms:W3CDTF">2022-12-02T13:58:00Z</dcterms:created>
  <dcterms:modified xsi:type="dcterms:W3CDTF">2023-07-04T07:10:00Z</dcterms:modified>
</cp:coreProperties>
</file>