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DC" w:rsidRDefault="00C60ADC" w:rsidP="00177E91">
      <w:pPr>
        <w:spacing w:line="240" w:lineRule="auto"/>
        <w:ind w:firstLine="0"/>
        <w:jc w:val="center"/>
        <w:outlineLvl w:val="0"/>
        <w:rPr>
          <w:caps/>
          <w:sz w:val="28"/>
          <w:szCs w:val="28"/>
        </w:rPr>
      </w:pPr>
      <w:bookmarkStart w:id="0" w:name="_GoBack"/>
      <w:bookmarkEnd w:id="0"/>
      <w:r>
        <w:rPr>
          <w:caps/>
          <w:sz w:val="28"/>
          <w:szCs w:val="28"/>
        </w:rPr>
        <w:t xml:space="preserve">Министерство образования и науки </w:t>
      </w:r>
    </w:p>
    <w:p w:rsidR="00C60ADC" w:rsidRDefault="00C60ADC" w:rsidP="00C60ADC">
      <w:pPr>
        <w:spacing w:line="240" w:lineRule="auto"/>
        <w:ind w:firstLine="0"/>
        <w:jc w:val="center"/>
        <w:rPr>
          <w:sz w:val="28"/>
          <w:szCs w:val="28"/>
        </w:rPr>
      </w:pPr>
      <w:r>
        <w:rPr>
          <w:caps/>
          <w:sz w:val="28"/>
          <w:szCs w:val="28"/>
        </w:rPr>
        <w:t>Российской Федерации</w:t>
      </w:r>
    </w:p>
    <w:p w:rsidR="00C60ADC" w:rsidRDefault="00C60ADC" w:rsidP="00C60ADC">
      <w:pPr>
        <w:spacing w:line="240" w:lineRule="auto"/>
        <w:ind w:firstLine="0"/>
        <w:jc w:val="center"/>
        <w:rPr>
          <w:sz w:val="28"/>
          <w:szCs w:val="28"/>
        </w:rPr>
      </w:pPr>
      <w:r>
        <w:rPr>
          <w:sz w:val="28"/>
          <w:szCs w:val="28"/>
        </w:rPr>
        <w:t>Федеральное государственное бюджетное образовательное</w:t>
      </w:r>
    </w:p>
    <w:p w:rsidR="00C60ADC" w:rsidRDefault="00C60ADC" w:rsidP="00C60ADC">
      <w:pPr>
        <w:spacing w:line="240" w:lineRule="auto"/>
        <w:ind w:firstLine="0"/>
        <w:jc w:val="center"/>
        <w:rPr>
          <w:caps/>
          <w:sz w:val="28"/>
          <w:szCs w:val="28"/>
        </w:rPr>
      </w:pPr>
      <w:r>
        <w:rPr>
          <w:sz w:val="28"/>
          <w:szCs w:val="28"/>
        </w:rPr>
        <w:t>учреждение высшего образования</w:t>
      </w:r>
    </w:p>
    <w:p w:rsidR="00C60ADC" w:rsidRDefault="00C60ADC" w:rsidP="00177E91">
      <w:pPr>
        <w:spacing w:line="240" w:lineRule="auto"/>
        <w:ind w:firstLine="0"/>
        <w:jc w:val="center"/>
        <w:outlineLvl w:val="0"/>
        <w:rPr>
          <w:caps/>
          <w:sz w:val="28"/>
          <w:szCs w:val="28"/>
        </w:rPr>
      </w:pPr>
      <w:r>
        <w:rPr>
          <w:caps/>
          <w:sz w:val="28"/>
          <w:szCs w:val="28"/>
        </w:rPr>
        <w:t xml:space="preserve">Рязанский государственный радиотехнический </w:t>
      </w:r>
    </w:p>
    <w:p w:rsidR="00C60ADC" w:rsidRDefault="00C60ADC" w:rsidP="00177E91">
      <w:pPr>
        <w:spacing w:line="240" w:lineRule="auto"/>
        <w:ind w:firstLine="0"/>
        <w:jc w:val="center"/>
        <w:outlineLvl w:val="0"/>
        <w:rPr>
          <w:sz w:val="28"/>
          <w:szCs w:val="28"/>
        </w:rPr>
      </w:pPr>
      <w:r>
        <w:rPr>
          <w:caps/>
          <w:sz w:val="28"/>
          <w:szCs w:val="28"/>
        </w:rPr>
        <w:t>университет</w:t>
      </w:r>
      <w:r w:rsidR="00E27F4B">
        <w:rPr>
          <w:caps/>
          <w:sz w:val="28"/>
          <w:szCs w:val="28"/>
        </w:rPr>
        <w:t xml:space="preserve"> имени а.ф.уткина</w:t>
      </w:r>
    </w:p>
    <w:p w:rsidR="00C60ADC" w:rsidRDefault="00C60ADC" w:rsidP="00177E91">
      <w:pPr>
        <w:autoSpaceDE w:val="0"/>
        <w:spacing w:before="240"/>
        <w:ind w:firstLine="0"/>
        <w:jc w:val="center"/>
        <w:outlineLvl w:val="0"/>
        <w:rPr>
          <w:kern w:val="0"/>
          <w:sz w:val="28"/>
          <w:szCs w:val="28"/>
        </w:rPr>
      </w:pPr>
      <w:r>
        <w:rPr>
          <w:kern w:val="0"/>
          <w:sz w:val="28"/>
          <w:szCs w:val="28"/>
        </w:rPr>
        <w:t>Кафедра «Радиоуправления и связи»</w:t>
      </w:r>
    </w:p>
    <w:p w:rsidR="00C60ADC" w:rsidRDefault="00C60ADC" w:rsidP="00C60ADC">
      <w:pPr>
        <w:autoSpaceDE w:val="0"/>
        <w:ind w:firstLine="0"/>
        <w:jc w:val="center"/>
        <w:rPr>
          <w:rFonts w:eastAsia="Times New Roman"/>
          <w:kern w:val="0"/>
          <w:sz w:val="16"/>
          <w:szCs w:val="16"/>
        </w:rPr>
      </w:pPr>
    </w:p>
    <w:tbl>
      <w:tblPr>
        <w:tblW w:w="0" w:type="auto"/>
        <w:tblLayout w:type="fixed"/>
        <w:tblLook w:val="0000" w:firstRow="0" w:lastRow="0" w:firstColumn="0" w:lastColumn="0" w:noHBand="0" w:noVBand="0"/>
      </w:tblPr>
      <w:tblGrid>
        <w:gridCol w:w="4394"/>
        <w:gridCol w:w="1276"/>
        <w:gridCol w:w="3648"/>
      </w:tblGrid>
      <w:tr w:rsidR="00C60ADC">
        <w:tc>
          <w:tcPr>
            <w:tcW w:w="4394" w:type="dxa"/>
          </w:tcPr>
          <w:p w:rsidR="00C60ADC" w:rsidRDefault="00C60ADC" w:rsidP="00C60ADC">
            <w:pPr>
              <w:spacing w:line="240" w:lineRule="auto"/>
              <w:ind w:firstLine="0"/>
              <w:rPr>
                <w:kern w:val="0"/>
                <w:sz w:val="28"/>
              </w:rPr>
            </w:pPr>
            <w:r>
              <w:rPr>
                <w:kern w:val="0"/>
                <w:sz w:val="28"/>
              </w:rPr>
              <w:t>СОГЛАСОВАНО</w:t>
            </w:r>
          </w:p>
          <w:p w:rsidR="00C60ADC" w:rsidRDefault="00C60ADC" w:rsidP="00C60ADC">
            <w:pPr>
              <w:spacing w:line="240" w:lineRule="auto"/>
              <w:ind w:firstLine="0"/>
              <w:rPr>
                <w:kern w:val="0"/>
                <w:sz w:val="28"/>
              </w:rPr>
            </w:pPr>
          </w:p>
          <w:p w:rsidR="00C60ADC" w:rsidRDefault="00C60ADC" w:rsidP="00C60ADC">
            <w:pPr>
              <w:ind w:firstLine="0"/>
              <w:rPr>
                <w:sz w:val="28"/>
                <w:szCs w:val="28"/>
              </w:rPr>
            </w:pPr>
            <w:r>
              <w:rPr>
                <w:sz w:val="28"/>
                <w:szCs w:val="28"/>
              </w:rPr>
              <w:t>Декан ФРТ</w:t>
            </w:r>
          </w:p>
          <w:p w:rsidR="00C60ADC" w:rsidRDefault="00C60ADC" w:rsidP="00C60ADC">
            <w:pPr>
              <w:ind w:firstLine="0"/>
              <w:rPr>
                <w:sz w:val="28"/>
                <w:szCs w:val="28"/>
              </w:rPr>
            </w:pPr>
            <w:r>
              <w:rPr>
                <w:sz w:val="28"/>
                <w:szCs w:val="28"/>
              </w:rPr>
              <w:t xml:space="preserve">_____________ </w:t>
            </w:r>
            <w:r w:rsidR="00EC7B6B">
              <w:rPr>
                <w:sz w:val="28"/>
                <w:szCs w:val="28"/>
              </w:rPr>
              <w:t>А</w:t>
            </w:r>
            <w:r w:rsidR="00E27F4B">
              <w:rPr>
                <w:sz w:val="28"/>
                <w:szCs w:val="28"/>
              </w:rPr>
              <w:t>.</w:t>
            </w:r>
            <w:r w:rsidR="00EC7B6B">
              <w:rPr>
                <w:sz w:val="28"/>
                <w:szCs w:val="28"/>
              </w:rPr>
              <w:t>В</w:t>
            </w:r>
            <w:r w:rsidR="00E27F4B">
              <w:rPr>
                <w:sz w:val="28"/>
                <w:szCs w:val="28"/>
              </w:rPr>
              <w:t xml:space="preserve">. </w:t>
            </w:r>
            <w:r w:rsidR="00EC7B6B">
              <w:rPr>
                <w:sz w:val="28"/>
                <w:szCs w:val="28"/>
              </w:rPr>
              <w:t>Егоров</w:t>
            </w:r>
          </w:p>
          <w:p w:rsidR="00C60ADC" w:rsidRDefault="00C60ADC" w:rsidP="00C60ADC">
            <w:pPr>
              <w:ind w:firstLine="0"/>
            </w:pPr>
            <w:r>
              <w:rPr>
                <w:sz w:val="28"/>
                <w:szCs w:val="28"/>
              </w:rPr>
              <w:t>«___»_________20</w:t>
            </w:r>
            <w:r w:rsidR="00EC7B6B">
              <w:rPr>
                <w:sz w:val="28"/>
                <w:szCs w:val="28"/>
              </w:rPr>
              <w:t>23</w:t>
            </w:r>
            <w:r>
              <w:rPr>
                <w:sz w:val="28"/>
                <w:szCs w:val="28"/>
              </w:rPr>
              <w:t xml:space="preserve"> г.</w:t>
            </w:r>
          </w:p>
          <w:p w:rsidR="00C60ADC" w:rsidRDefault="00C60ADC" w:rsidP="00C60ADC">
            <w:pPr>
              <w:spacing w:line="240" w:lineRule="auto"/>
              <w:ind w:firstLine="0"/>
              <w:rPr>
                <w:kern w:val="0"/>
                <w:sz w:val="28"/>
              </w:rPr>
            </w:pPr>
          </w:p>
          <w:p w:rsidR="00C60ADC" w:rsidRDefault="00C60ADC" w:rsidP="00C60ADC">
            <w:pPr>
              <w:spacing w:line="240" w:lineRule="auto"/>
              <w:ind w:firstLine="0"/>
              <w:rPr>
                <w:kern w:val="0"/>
                <w:sz w:val="28"/>
              </w:rPr>
            </w:pPr>
          </w:p>
        </w:tc>
        <w:tc>
          <w:tcPr>
            <w:tcW w:w="1276" w:type="dxa"/>
          </w:tcPr>
          <w:p w:rsidR="00C60ADC" w:rsidRDefault="00C60ADC" w:rsidP="00C60ADC">
            <w:pPr>
              <w:spacing w:line="240" w:lineRule="auto"/>
              <w:jc w:val="both"/>
              <w:rPr>
                <w:kern w:val="0"/>
                <w:sz w:val="28"/>
              </w:rPr>
            </w:pPr>
          </w:p>
        </w:tc>
        <w:tc>
          <w:tcPr>
            <w:tcW w:w="3648" w:type="dxa"/>
          </w:tcPr>
          <w:p w:rsidR="00C60ADC" w:rsidRDefault="00C60ADC" w:rsidP="00C60ADC">
            <w:pPr>
              <w:spacing w:line="240" w:lineRule="auto"/>
              <w:ind w:firstLine="0"/>
              <w:jc w:val="both"/>
              <w:rPr>
                <w:kern w:val="0"/>
                <w:sz w:val="28"/>
              </w:rPr>
            </w:pPr>
            <w:r>
              <w:rPr>
                <w:kern w:val="0"/>
                <w:sz w:val="28"/>
              </w:rPr>
              <w:t>УТВЕРЖДАЮ</w:t>
            </w:r>
          </w:p>
          <w:p w:rsidR="00C60ADC" w:rsidRDefault="00C60ADC" w:rsidP="00C60ADC">
            <w:pPr>
              <w:spacing w:line="240" w:lineRule="auto"/>
              <w:ind w:firstLine="0"/>
              <w:jc w:val="both"/>
              <w:rPr>
                <w:kern w:val="0"/>
                <w:sz w:val="28"/>
              </w:rPr>
            </w:pPr>
          </w:p>
          <w:p w:rsidR="00C60ADC" w:rsidRDefault="00C60ADC" w:rsidP="00C60ADC">
            <w:pPr>
              <w:ind w:firstLine="0"/>
              <w:rPr>
                <w:kern w:val="0"/>
                <w:sz w:val="28"/>
              </w:rPr>
            </w:pPr>
            <w:r>
              <w:rPr>
                <w:kern w:val="0"/>
                <w:sz w:val="28"/>
              </w:rPr>
              <w:t xml:space="preserve">Проректор по учебной </w:t>
            </w:r>
          </w:p>
          <w:p w:rsidR="00C60ADC" w:rsidRDefault="00C60ADC" w:rsidP="00C60ADC">
            <w:pPr>
              <w:ind w:firstLine="0"/>
              <w:rPr>
                <w:kern w:val="0"/>
                <w:sz w:val="28"/>
              </w:rPr>
            </w:pPr>
            <w:r>
              <w:rPr>
                <w:kern w:val="0"/>
                <w:sz w:val="28"/>
              </w:rPr>
              <w:t>работе</w:t>
            </w:r>
          </w:p>
          <w:p w:rsidR="00C60ADC" w:rsidRDefault="00C60ADC" w:rsidP="00C60ADC">
            <w:pPr>
              <w:ind w:firstLine="0"/>
              <w:rPr>
                <w:sz w:val="28"/>
                <w:szCs w:val="28"/>
              </w:rPr>
            </w:pPr>
            <w:r>
              <w:rPr>
                <w:sz w:val="28"/>
                <w:szCs w:val="28"/>
              </w:rPr>
              <w:t xml:space="preserve">__________ </w:t>
            </w:r>
            <w:r w:rsidR="00EC7B6B">
              <w:rPr>
                <w:sz w:val="28"/>
                <w:szCs w:val="28"/>
              </w:rPr>
              <w:t>А</w:t>
            </w:r>
            <w:r w:rsidR="00E27F4B">
              <w:rPr>
                <w:sz w:val="28"/>
                <w:szCs w:val="28"/>
              </w:rPr>
              <w:t xml:space="preserve">.В. </w:t>
            </w:r>
            <w:r w:rsidR="00EC7B6B">
              <w:rPr>
                <w:sz w:val="28"/>
                <w:szCs w:val="28"/>
              </w:rPr>
              <w:t>Корячко</w:t>
            </w:r>
          </w:p>
          <w:p w:rsidR="00C60ADC" w:rsidRDefault="00C60ADC" w:rsidP="00C60ADC">
            <w:pPr>
              <w:ind w:firstLine="0"/>
            </w:pPr>
            <w:r>
              <w:rPr>
                <w:sz w:val="28"/>
                <w:szCs w:val="28"/>
              </w:rPr>
              <w:t>«___»_________20</w:t>
            </w:r>
            <w:r w:rsidR="00EC7B6B">
              <w:rPr>
                <w:sz w:val="28"/>
                <w:szCs w:val="28"/>
              </w:rPr>
              <w:t>23</w:t>
            </w:r>
            <w:r>
              <w:rPr>
                <w:sz w:val="28"/>
                <w:szCs w:val="28"/>
              </w:rPr>
              <w:t xml:space="preserve"> г.</w:t>
            </w:r>
          </w:p>
          <w:p w:rsidR="00C60ADC" w:rsidRDefault="00C60ADC" w:rsidP="00C60ADC">
            <w:pPr>
              <w:spacing w:line="240" w:lineRule="auto"/>
              <w:ind w:firstLine="0"/>
              <w:jc w:val="both"/>
              <w:rPr>
                <w:kern w:val="0"/>
                <w:sz w:val="28"/>
              </w:rPr>
            </w:pPr>
          </w:p>
        </w:tc>
      </w:tr>
      <w:tr w:rsidR="00C60ADC">
        <w:tc>
          <w:tcPr>
            <w:tcW w:w="4394" w:type="dxa"/>
          </w:tcPr>
          <w:p w:rsidR="00C60ADC" w:rsidRDefault="00C60ADC" w:rsidP="00C60ADC">
            <w:pPr>
              <w:ind w:firstLine="0"/>
              <w:rPr>
                <w:kern w:val="0"/>
                <w:sz w:val="28"/>
              </w:rPr>
            </w:pPr>
            <w:r>
              <w:rPr>
                <w:kern w:val="0"/>
                <w:sz w:val="28"/>
              </w:rPr>
              <w:t>Руководитель ООП</w:t>
            </w:r>
          </w:p>
          <w:p w:rsidR="00C60ADC" w:rsidRDefault="00C60ADC" w:rsidP="00C60ADC">
            <w:pPr>
              <w:ind w:firstLine="0"/>
              <w:rPr>
                <w:sz w:val="28"/>
                <w:szCs w:val="28"/>
              </w:rPr>
            </w:pPr>
            <w:r>
              <w:rPr>
                <w:sz w:val="28"/>
                <w:szCs w:val="28"/>
              </w:rPr>
              <w:t xml:space="preserve">_____________ </w:t>
            </w:r>
            <w:r w:rsidR="00EC7B6B">
              <w:rPr>
                <w:kern w:val="0"/>
                <w:sz w:val="28"/>
              </w:rPr>
              <w:t>В.Т. Дмтриев</w:t>
            </w:r>
          </w:p>
          <w:p w:rsidR="00C60ADC" w:rsidRDefault="00C60ADC" w:rsidP="00C60ADC">
            <w:pPr>
              <w:ind w:firstLine="0"/>
            </w:pPr>
            <w:r>
              <w:rPr>
                <w:sz w:val="28"/>
                <w:szCs w:val="28"/>
              </w:rPr>
              <w:t>«___»_________20</w:t>
            </w:r>
            <w:r w:rsidR="00EC7B6B">
              <w:rPr>
                <w:sz w:val="28"/>
                <w:szCs w:val="28"/>
              </w:rPr>
              <w:t>23</w:t>
            </w:r>
            <w:r>
              <w:rPr>
                <w:sz w:val="28"/>
                <w:szCs w:val="28"/>
              </w:rPr>
              <w:t xml:space="preserve"> г.</w:t>
            </w:r>
          </w:p>
          <w:p w:rsidR="00C60ADC" w:rsidRDefault="00C60ADC" w:rsidP="00C60ADC">
            <w:pPr>
              <w:spacing w:line="240" w:lineRule="auto"/>
              <w:ind w:firstLine="0"/>
              <w:rPr>
                <w:kern w:val="0"/>
                <w:sz w:val="28"/>
              </w:rPr>
            </w:pPr>
          </w:p>
        </w:tc>
        <w:tc>
          <w:tcPr>
            <w:tcW w:w="1276" w:type="dxa"/>
          </w:tcPr>
          <w:p w:rsidR="00C60ADC" w:rsidRDefault="00C60ADC" w:rsidP="00C60ADC">
            <w:pPr>
              <w:spacing w:line="240" w:lineRule="auto"/>
              <w:jc w:val="both"/>
              <w:rPr>
                <w:kern w:val="0"/>
                <w:sz w:val="28"/>
              </w:rPr>
            </w:pPr>
          </w:p>
        </w:tc>
        <w:tc>
          <w:tcPr>
            <w:tcW w:w="3648" w:type="dxa"/>
          </w:tcPr>
          <w:p w:rsidR="00C60ADC" w:rsidRDefault="00C60ADC" w:rsidP="00C60ADC">
            <w:pPr>
              <w:spacing w:line="240" w:lineRule="auto"/>
              <w:jc w:val="both"/>
              <w:rPr>
                <w:kern w:val="0"/>
                <w:sz w:val="28"/>
              </w:rPr>
            </w:pPr>
          </w:p>
        </w:tc>
      </w:tr>
    </w:tbl>
    <w:p w:rsidR="00C60ADC" w:rsidRDefault="00C60ADC" w:rsidP="00C60ADC">
      <w:pPr>
        <w:autoSpaceDE w:val="0"/>
        <w:spacing w:line="360" w:lineRule="auto"/>
        <w:ind w:firstLine="0"/>
        <w:jc w:val="center"/>
        <w:rPr>
          <w:rFonts w:eastAsia="Times New Roman"/>
          <w:b/>
          <w:kern w:val="0"/>
          <w:sz w:val="28"/>
          <w:szCs w:val="28"/>
        </w:rPr>
      </w:pPr>
    </w:p>
    <w:p w:rsidR="00C60ADC" w:rsidRDefault="00AF6BC6" w:rsidP="00177E91">
      <w:pPr>
        <w:autoSpaceDE w:val="0"/>
        <w:spacing w:line="360" w:lineRule="auto"/>
        <w:ind w:firstLine="0"/>
        <w:jc w:val="center"/>
        <w:outlineLvl w:val="0"/>
        <w:rPr>
          <w:rFonts w:eastAsia="Times New Roman"/>
          <w:b/>
          <w:kern w:val="0"/>
          <w:sz w:val="28"/>
          <w:szCs w:val="28"/>
        </w:rPr>
      </w:pPr>
      <w:r>
        <w:rPr>
          <w:rFonts w:eastAsia="Times New Roman"/>
          <w:b/>
          <w:kern w:val="0"/>
          <w:sz w:val="28"/>
          <w:szCs w:val="28"/>
        </w:rPr>
        <w:t>ОЦЕНОЧНЫЕ МАТЕРИАЛЫ</w:t>
      </w:r>
    </w:p>
    <w:p w:rsidR="00C60ADC" w:rsidRDefault="00C60ADC" w:rsidP="00C60ADC">
      <w:pPr>
        <w:autoSpaceDE w:val="0"/>
        <w:spacing w:line="360" w:lineRule="auto"/>
        <w:ind w:firstLine="0"/>
        <w:jc w:val="center"/>
        <w:rPr>
          <w:rFonts w:eastAsia="Times New Roman"/>
          <w:kern w:val="0"/>
          <w:sz w:val="28"/>
          <w:szCs w:val="28"/>
        </w:rPr>
      </w:pPr>
      <w:r>
        <w:rPr>
          <w:rFonts w:eastAsia="Times New Roman"/>
          <w:kern w:val="0"/>
          <w:sz w:val="28"/>
          <w:szCs w:val="28"/>
        </w:rPr>
        <w:t xml:space="preserve">дисциплины </w:t>
      </w:r>
    </w:p>
    <w:p w:rsidR="00C60ADC" w:rsidRPr="00AA0878" w:rsidRDefault="00C60ADC" w:rsidP="00C60ADC">
      <w:pPr>
        <w:autoSpaceDE w:val="0"/>
        <w:spacing w:line="360" w:lineRule="auto"/>
        <w:ind w:firstLine="0"/>
        <w:jc w:val="center"/>
        <w:rPr>
          <w:rFonts w:eastAsia="TimesNewRomanPSMT"/>
          <w:b/>
          <w:sz w:val="28"/>
          <w:szCs w:val="28"/>
        </w:rPr>
      </w:pPr>
      <w:r>
        <w:rPr>
          <w:rFonts w:eastAsia="TimesNewRomanPSMT"/>
          <w:b/>
          <w:sz w:val="28"/>
          <w:szCs w:val="28"/>
        </w:rPr>
        <w:t xml:space="preserve">Б1.3.Б.22  </w:t>
      </w:r>
      <w:r>
        <w:rPr>
          <w:rFonts w:eastAsia="Times New Roman"/>
          <w:b/>
          <w:kern w:val="0"/>
          <w:sz w:val="28"/>
          <w:szCs w:val="28"/>
        </w:rPr>
        <w:t>«Основы теории радиосистем и комплексов управления»</w:t>
      </w:r>
    </w:p>
    <w:p w:rsidR="00C60ADC" w:rsidRDefault="00C60ADC" w:rsidP="00C60ADC">
      <w:pPr>
        <w:autoSpaceDE w:val="0"/>
        <w:spacing w:line="360" w:lineRule="auto"/>
        <w:ind w:firstLine="0"/>
        <w:jc w:val="center"/>
        <w:rPr>
          <w:rFonts w:eastAsia="Times New Roman"/>
          <w:b/>
          <w:kern w:val="0"/>
          <w:sz w:val="28"/>
          <w:szCs w:val="28"/>
        </w:rPr>
      </w:pPr>
    </w:p>
    <w:p w:rsidR="00C60ADC" w:rsidRDefault="00C60ADC" w:rsidP="00177E91">
      <w:pPr>
        <w:spacing w:line="360" w:lineRule="auto"/>
        <w:ind w:firstLine="709"/>
        <w:jc w:val="center"/>
        <w:outlineLvl w:val="0"/>
        <w:rPr>
          <w:kern w:val="0"/>
          <w:sz w:val="28"/>
        </w:rPr>
      </w:pPr>
      <w:r>
        <w:rPr>
          <w:rFonts w:eastAsia="Times New Roman"/>
          <w:kern w:val="0"/>
          <w:sz w:val="28"/>
          <w:szCs w:val="28"/>
        </w:rPr>
        <w:t xml:space="preserve">Специальность </w:t>
      </w:r>
      <w:r>
        <w:rPr>
          <w:kern w:val="0"/>
          <w:sz w:val="28"/>
        </w:rPr>
        <w:t>11.05.01 «Радиоэлектронные системы и ко</w:t>
      </w:r>
      <w:r>
        <w:rPr>
          <w:kern w:val="0"/>
          <w:sz w:val="28"/>
        </w:rPr>
        <w:t>м</w:t>
      </w:r>
      <w:r>
        <w:rPr>
          <w:kern w:val="0"/>
          <w:sz w:val="28"/>
        </w:rPr>
        <w:t>плексы»</w:t>
      </w:r>
    </w:p>
    <w:p w:rsidR="00C60ADC" w:rsidRDefault="00C60ADC" w:rsidP="00C60ADC">
      <w:pPr>
        <w:spacing w:line="360" w:lineRule="auto"/>
        <w:ind w:firstLine="709"/>
        <w:jc w:val="center"/>
        <w:rPr>
          <w:kern w:val="0"/>
          <w:sz w:val="28"/>
        </w:rPr>
      </w:pPr>
    </w:p>
    <w:p w:rsidR="00C60ADC" w:rsidRDefault="00C60ADC" w:rsidP="00177E91">
      <w:pPr>
        <w:jc w:val="center"/>
        <w:outlineLvl w:val="0"/>
        <w:rPr>
          <w:sz w:val="28"/>
          <w:szCs w:val="28"/>
        </w:rPr>
      </w:pPr>
      <w:r>
        <w:rPr>
          <w:sz w:val="28"/>
          <w:szCs w:val="28"/>
        </w:rPr>
        <w:t>ООП специалитета</w:t>
      </w:r>
    </w:p>
    <w:p w:rsidR="00C60ADC" w:rsidRDefault="00C60ADC" w:rsidP="00C60ADC">
      <w:pPr>
        <w:jc w:val="center"/>
        <w:rPr>
          <w:sz w:val="28"/>
          <w:szCs w:val="28"/>
        </w:rPr>
      </w:pPr>
      <w:r>
        <w:rPr>
          <w:sz w:val="28"/>
          <w:szCs w:val="28"/>
        </w:rPr>
        <w:t>«Радиоэлектронные системы передачи информации»</w:t>
      </w:r>
    </w:p>
    <w:p w:rsidR="00C60ADC" w:rsidRDefault="00C60ADC" w:rsidP="00C60ADC">
      <w:pPr>
        <w:spacing w:line="360" w:lineRule="auto"/>
        <w:ind w:firstLine="709"/>
        <w:jc w:val="center"/>
        <w:rPr>
          <w:rFonts w:eastAsia="Times New Roman"/>
          <w:kern w:val="0"/>
          <w:sz w:val="28"/>
          <w:szCs w:val="28"/>
        </w:rPr>
      </w:pPr>
    </w:p>
    <w:p w:rsidR="00C60ADC" w:rsidRDefault="00C60ADC" w:rsidP="00177E91">
      <w:pPr>
        <w:autoSpaceDE w:val="0"/>
        <w:spacing w:line="360" w:lineRule="auto"/>
        <w:ind w:firstLine="709"/>
        <w:jc w:val="center"/>
        <w:outlineLvl w:val="0"/>
        <w:rPr>
          <w:rFonts w:eastAsia="Times New Roman"/>
          <w:kern w:val="0"/>
          <w:sz w:val="28"/>
          <w:szCs w:val="28"/>
        </w:rPr>
      </w:pPr>
      <w:r>
        <w:rPr>
          <w:rFonts w:eastAsia="Times New Roman"/>
          <w:kern w:val="0"/>
          <w:sz w:val="28"/>
          <w:szCs w:val="28"/>
        </w:rPr>
        <w:t>Квалификация выпускника – специалист</w:t>
      </w:r>
    </w:p>
    <w:p w:rsidR="00C60ADC" w:rsidRDefault="00C60ADC" w:rsidP="00C60ADC">
      <w:pPr>
        <w:ind w:firstLine="709"/>
        <w:jc w:val="center"/>
        <w:rPr>
          <w:rFonts w:eastAsia="Times New Roman"/>
          <w:kern w:val="0"/>
          <w:sz w:val="28"/>
          <w:szCs w:val="28"/>
        </w:rPr>
      </w:pPr>
      <w:r>
        <w:rPr>
          <w:rFonts w:eastAsia="Times New Roman"/>
          <w:kern w:val="0"/>
          <w:sz w:val="28"/>
          <w:szCs w:val="28"/>
        </w:rPr>
        <w:t>Форма обучения – очная</w:t>
      </w:r>
    </w:p>
    <w:p w:rsidR="00C60ADC" w:rsidRDefault="00C60ADC" w:rsidP="00C60ADC">
      <w:pPr>
        <w:ind w:firstLine="0"/>
        <w:jc w:val="center"/>
        <w:rPr>
          <w:rFonts w:eastAsia="Times New Roman"/>
          <w:kern w:val="0"/>
          <w:sz w:val="28"/>
          <w:szCs w:val="28"/>
        </w:rPr>
      </w:pPr>
    </w:p>
    <w:p w:rsidR="00C60ADC" w:rsidRDefault="00C60ADC" w:rsidP="00C60ADC">
      <w:pPr>
        <w:ind w:firstLine="0"/>
        <w:jc w:val="center"/>
        <w:rPr>
          <w:rFonts w:eastAsia="Times New Roman"/>
          <w:kern w:val="0"/>
          <w:sz w:val="28"/>
          <w:szCs w:val="28"/>
        </w:rPr>
      </w:pPr>
    </w:p>
    <w:p w:rsidR="00C60ADC" w:rsidRDefault="00C60ADC" w:rsidP="00177E91">
      <w:pPr>
        <w:ind w:firstLine="0"/>
        <w:jc w:val="center"/>
        <w:outlineLvl w:val="0"/>
        <w:rPr>
          <w:rFonts w:eastAsia="Times New Roman"/>
          <w:kern w:val="0"/>
          <w:sz w:val="28"/>
          <w:szCs w:val="28"/>
        </w:rPr>
      </w:pPr>
      <w:r>
        <w:rPr>
          <w:rFonts w:eastAsia="Times New Roman"/>
          <w:kern w:val="0"/>
          <w:sz w:val="28"/>
          <w:szCs w:val="28"/>
        </w:rPr>
        <w:t xml:space="preserve">Рязань </w:t>
      </w:r>
      <w:smartTag w:uri="urn:schemas-microsoft-com:office:smarttags" w:element="metricconverter">
        <w:smartTagPr>
          <w:attr w:name="ProductID" w:val="2023 г"/>
        </w:smartTagPr>
        <w:r>
          <w:rPr>
            <w:rFonts w:eastAsia="Times New Roman"/>
            <w:kern w:val="0"/>
            <w:sz w:val="28"/>
            <w:szCs w:val="28"/>
          </w:rPr>
          <w:t>20</w:t>
        </w:r>
        <w:r w:rsidR="00EC7B6B">
          <w:rPr>
            <w:rFonts w:eastAsia="Times New Roman"/>
            <w:kern w:val="0"/>
            <w:sz w:val="28"/>
            <w:szCs w:val="28"/>
          </w:rPr>
          <w:t>23</w:t>
        </w:r>
        <w:r>
          <w:rPr>
            <w:rFonts w:eastAsia="Times New Roman"/>
            <w:kern w:val="0"/>
            <w:sz w:val="28"/>
            <w:szCs w:val="28"/>
          </w:rPr>
          <w:t xml:space="preserve"> г</w:t>
        </w:r>
      </w:smartTag>
      <w:r>
        <w:rPr>
          <w:rFonts w:eastAsia="Times New Roman"/>
          <w:kern w:val="0"/>
          <w:sz w:val="28"/>
          <w:szCs w:val="28"/>
        </w:rPr>
        <w:t>.</w:t>
      </w:r>
    </w:p>
    <w:p w:rsidR="00C60ADC" w:rsidRDefault="00C60ADC" w:rsidP="00C60ADC">
      <w:pPr>
        <w:ind w:firstLine="0"/>
        <w:jc w:val="center"/>
        <w:rPr>
          <w:rFonts w:eastAsia="Times New Roman"/>
          <w:kern w:val="0"/>
          <w:sz w:val="28"/>
          <w:szCs w:val="28"/>
        </w:rPr>
      </w:pPr>
    </w:p>
    <w:p w:rsidR="00C60ADC" w:rsidRDefault="00C60ADC" w:rsidP="00C60ADC">
      <w:pPr>
        <w:ind w:firstLine="0"/>
        <w:jc w:val="center"/>
        <w:rPr>
          <w:rFonts w:eastAsia="Times New Roman"/>
          <w:kern w:val="0"/>
          <w:sz w:val="28"/>
          <w:szCs w:val="28"/>
        </w:rPr>
      </w:pP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lastRenderedPageBreak/>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Основная задача – обеспечить оценку уровня сформированности профессиональных компетенций, приобретаемых обучающимся в соответствии с этими требованиями.</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Контроль знаний проводится в форме текущего контроля и промежуточной аттестации.</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К контролю текущей успеваемости относятся проверка знаний, умений и навыков, приобретённых обучающимися на практических занятиях и лабораторных работах. При выполнении лабораторных работ применяется система оценки «зачтено – не зачтено». Количество лабораторных работ по каждому модулю определено графиком, утвержденным заведующим кафедрой.</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 xml:space="preserve">На практических занятиях допускается использование либо системы «зачтено – не зачтено», либо рейтинговой системы оценки, при которой, например, правильно решенная задача оценивается определенным количеством баллов. При поэтапном выполнении учебного плана баллы суммируются. Положительным итогом выполнения программы является определенное количество набранных баллов. </w:t>
      </w:r>
    </w:p>
    <w:p w:rsidR="005C17D5" w:rsidRDefault="005C17D5" w:rsidP="005C17D5">
      <w:pPr>
        <w:pStyle w:val="a4"/>
        <w:spacing w:line="240" w:lineRule="auto"/>
        <w:ind w:firstLine="708"/>
        <w:jc w:val="both"/>
        <w:rPr>
          <w:rStyle w:val="a3"/>
          <w:b w:val="0"/>
          <w:bCs w:val="0"/>
          <w:i w:val="0"/>
          <w:iCs w:val="0"/>
          <w:color w:val="000000"/>
          <w:szCs w:val="24"/>
        </w:rPr>
      </w:pPr>
      <w:r>
        <w:rPr>
          <w:rStyle w:val="a3"/>
          <w:b w:val="0"/>
          <w:bCs w:val="0"/>
          <w:i w:val="0"/>
          <w:iCs w:val="0"/>
          <w:color w:val="000000"/>
          <w:szCs w:val="24"/>
        </w:rPr>
        <w:t xml:space="preserve">Промежуточный контроль по дисциплине осуществляется проведением экзамена.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В процессе подготовки к устному ответу экзаменуемый может составить в письменном виде план ответа, включающий в себя определения, выводы формул, рисунки и т.п. </w:t>
      </w:r>
    </w:p>
    <w:p w:rsidR="00D941A1" w:rsidRDefault="00D941A1" w:rsidP="005C17D5">
      <w:pPr>
        <w:pStyle w:val="a4"/>
        <w:spacing w:line="240" w:lineRule="auto"/>
        <w:ind w:firstLine="708"/>
        <w:jc w:val="both"/>
        <w:rPr>
          <w:rStyle w:val="a3"/>
          <w:b w:val="0"/>
          <w:bCs w:val="0"/>
          <w:i w:val="0"/>
          <w:iCs w:val="0"/>
          <w:color w:val="000000"/>
          <w:szCs w:val="24"/>
        </w:rPr>
      </w:pPr>
    </w:p>
    <w:p w:rsidR="00D941A1" w:rsidRDefault="00D941A1" w:rsidP="005C17D5">
      <w:pPr>
        <w:pStyle w:val="a4"/>
        <w:spacing w:line="240" w:lineRule="auto"/>
        <w:ind w:firstLine="708"/>
        <w:jc w:val="both"/>
        <w:rPr>
          <w:rStyle w:val="a3"/>
          <w:b w:val="0"/>
          <w:bCs w:val="0"/>
          <w:i w:val="0"/>
          <w:iCs w:val="0"/>
          <w:color w:val="000000"/>
          <w:szCs w:val="24"/>
        </w:rPr>
      </w:pPr>
    </w:p>
    <w:p w:rsidR="00D941A1" w:rsidRDefault="00D941A1" w:rsidP="005C17D5">
      <w:pPr>
        <w:pStyle w:val="a4"/>
        <w:spacing w:line="240" w:lineRule="auto"/>
        <w:ind w:firstLine="708"/>
        <w:jc w:val="both"/>
        <w:rPr>
          <w:rStyle w:val="a3"/>
          <w:b w:val="0"/>
          <w:bCs w:val="0"/>
          <w:i w:val="0"/>
          <w:iCs w:val="0"/>
          <w:color w:val="000000"/>
          <w:szCs w:val="24"/>
        </w:rPr>
      </w:pPr>
    </w:p>
    <w:p w:rsidR="00D941A1" w:rsidRDefault="00D941A1" w:rsidP="005C17D5">
      <w:pPr>
        <w:pStyle w:val="a4"/>
        <w:spacing w:line="240" w:lineRule="auto"/>
        <w:ind w:firstLine="708"/>
        <w:jc w:val="both"/>
        <w:rPr>
          <w:rStyle w:val="a3"/>
          <w:b w:val="0"/>
          <w:bCs w:val="0"/>
          <w:i w:val="0"/>
          <w:iCs w:val="0"/>
          <w:color w:val="000000"/>
          <w:szCs w:val="24"/>
        </w:rPr>
      </w:pPr>
    </w:p>
    <w:p w:rsidR="005C17D5" w:rsidRDefault="005C17D5" w:rsidP="005C17D5">
      <w:pPr>
        <w:pStyle w:val="a4"/>
        <w:spacing w:line="240" w:lineRule="auto"/>
        <w:ind w:firstLine="708"/>
        <w:jc w:val="both"/>
        <w:rPr>
          <w:rStyle w:val="a3"/>
          <w:b w:val="0"/>
          <w:bCs w:val="0"/>
          <w:i w:val="0"/>
          <w:iCs w:val="0"/>
          <w:color w:val="000000"/>
          <w:szCs w:val="24"/>
        </w:rPr>
      </w:pPr>
    </w:p>
    <w:p w:rsidR="005C17D5" w:rsidRPr="005C17D5" w:rsidRDefault="005C17D5" w:rsidP="00177E91">
      <w:pPr>
        <w:pStyle w:val="a4"/>
        <w:shd w:val="clear" w:color="auto" w:fill="auto"/>
        <w:spacing w:line="240" w:lineRule="auto"/>
        <w:ind w:firstLine="708"/>
        <w:jc w:val="center"/>
        <w:outlineLvl w:val="0"/>
        <w:rPr>
          <w:rStyle w:val="a3"/>
          <w:bCs w:val="0"/>
          <w:color w:val="000000"/>
        </w:rPr>
      </w:pPr>
      <w:r w:rsidRPr="005C17D5">
        <w:rPr>
          <w:rStyle w:val="a3"/>
          <w:bCs w:val="0"/>
          <w:iCs w:val="0"/>
          <w:color w:val="000000"/>
          <w:sz w:val="28"/>
          <w:szCs w:val="28"/>
        </w:rPr>
        <w:t xml:space="preserve"> Паспорт фонда оценочных средств по дисциплине </w:t>
      </w:r>
    </w:p>
    <w:p w:rsidR="005C17D5" w:rsidRPr="005C17D5" w:rsidRDefault="005C17D5" w:rsidP="005C17D5">
      <w:pPr>
        <w:pStyle w:val="a4"/>
        <w:shd w:val="clear" w:color="auto" w:fill="auto"/>
        <w:spacing w:line="240" w:lineRule="auto"/>
        <w:rPr>
          <w:i w:val="0"/>
        </w:rPr>
      </w:pPr>
    </w:p>
    <w:tbl>
      <w:tblPr>
        <w:tblW w:w="0" w:type="auto"/>
        <w:tblLayout w:type="fixed"/>
        <w:tblLook w:val="0000" w:firstRow="0" w:lastRow="0" w:firstColumn="0" w:lastColumn="0" w:noHBand="0" w:noVBand="0"/>
      </w:tblPr>
      <w:tblGrid>
        <w:gridCol w:w="674"/>
        <w:gridCol w:w="5535"/>
        <w:gridCol w:w="1459"/>
        <w:gridCol w:w="1800"/>
      </w:tblGrid>
      <w:tr w:rsidR="005C17D5">
        <w:trPr>
          <w:cantSplit/>
          <w:trHeight w:val="230"/>
        </w:trPr>
        <w:tc>
          <w:tcPr>
            <w:tcW w:w="674" w:type="dxa"/>
            <w:vMerge w:val="restart"/>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b/>
              </w:rPr>
            </w:pPr>
            <w:r>
              <w:rPr>
                <w:b/>
              </w:rPr>
              <w:t>№ п/п</w:t>
            </w:r>
          </w:p>
        </w:tc>
        <w:tc>
          <w:tcPr>
            <w:tcW w:w="5535" w:type="dxa"/>
            <w:vMerge w:val="restart"/>
            <w:tcBorders>
              <w:top w:val="single" w:sz="4" w:space="0" w:color="000000"/>
              <w:left w:val="single" w:sz="4" w:space="0" w:color="000000"/>
              <w:bottom w:val="single" w:sz="4" w:space="0" w:color="000000"/>
              <w:right w:val="nil"/>
            </w:tcBorders>
          </w:tcPr>
          <w:p w:rsidR="005C17D5" w:rsidRDefault="005C17D5" w:rsidP="005C17D5">
            <w:pPr>
              <w:pStyle w:val="a6"/>
              <w:widowControl w:val="0"/>
              <w:jc w:val="center"/>
            </w:pPr>
            <w:r>
              <w:rPr>
                <w:rStyle w:val="11"/>
                <w:b/>
                <w:bCs/>
                <w:color w:val="000000"/>
              </w:rPr>
              <w:t>Контролируемые разделы (темы) дисциплины</w:t>
            </w:r>
          </w:p>
          <w:p w:rsidR="005C17D5" w:rsidRDefault="005C17D5" w:rsidP="005C17D5">
            <w:pPr>
              <w:pStyle w:val="2"/>
              <w:keepLines w:val="0"/>
              <w:widowControl/>
              <w:tabs>
                <w:tab w:val="num" w:pos="576"/>
                <w:tab w:val="center" w:pos="1805"/>
                <w:tab w:val="left" w:pos="2655"/>
              </w:tabs>
              <w:suppressAutoHyphens/>
              <w:snapToGrid w:val="0"/>
              <w:spacing w:before="0" w:line="240" w:lineRule="auto"/>
              <w:ind w:firstLine="0"/>
              <w:jc w:val="center"/>
              <w:rPr>
                <w:rFonts w:eastAsia="Times New Roman"/>
                <w:color w:val="auto"/>
                <w:sz w:val="20"/>
                <w:szCs w:val="20"/>
              </w:rPr>
            </w:pPr>
            <w:r>
              <w:rPr>
                <w:rStyle w:val="11"/>
                <w:rFonts w:eastAsia="Times New Roman"/>
                <w:color w:val="000000"/>
              </w:rPr>
              <w:t>(результаты по разделам)</w:t>
            </w:r>
          </w:p>
        </w:tc>
        <w:tc>
          <w:tcPr>
            <w:tcW w:w="1459" w:type="dxa"/>
            <w:vMerge w:val="restart"/>
            <w:tcBorders>
              <w:top w:val="single" w:sz="4" w:space="0" w:color="000000"/>
              <w:left w:val="single" w:sz="4" w:space="0" w:color="000000"/>
              <w:bottom w:val="single" w:sz="4" w:space="0" w:color="000000"/>
              <w:right w:val="nil"/>
            </w:tcBorders>
          </w:tcPr>
          <w:p w:rsidR="005C17D5" w:rsidRDefault="005C17D5" w:rsidP="005C17D5">
            <w:pPr>
              <w:pStyle w:val="a6"/>
              <w:widowControl w:val="0"/>
              <w:jc w:val="center"/>
              <w:rPr>
                <w:b/>
                <w:bCs/>
                <w:color w:val="000000"/>
                <w:sz w:val="23"/>
                <w:szCs w:val="23"/>
              </w:rPr>
            </w:pPr>
            <w:r>
              <w:rPr>
                <w:rStyle w:val="11"/>
                <w:b/>
                <w:bCs/>
                <w:color w:val="000000"/>
              </w:rPr>
              <w:t>Код ко</w:t>
            </w:r>
            <w:r>
              <w:rPr>
                <w:rStyle w:val="11"/>
                <w:b/>
                <w:bCs/>
                <w:color w:val="000000"/>
              </w:rPr>
              <w:t>н</w:t>
            </w:r>
            <w:r>
              <w:rPr>
                <w:rStyle w:val="11"/>
                <w:b/>
                <w:bCs/>
                <w:color w:val="000000"/>
              </w:rPr>
              <w:t>тролиру</w:t>
            </w:r>
            <w:r>
              <w:rPr>
                <w:rStyle w:val="11"/>
                <w:b/>
                <w:bCs/>
                <w:color w:val="000000"/>
              </w:rPr>
              <w:t>е</w:t>
            </w:r>
            <w:r>
              <w:rPr>
                <w:rStyle w:val="11"/>
                <w:b/>
                <w:bCs/>
                <w:color w:val="000000"/>
              </w:rPr>
              <w:t>мой юко</w:t>
            </w:r>
            <w:r>
              <w:rPr>
                <w:rStyle w:val="11"/>
                <w:b/>
                <w:bCs/>
                <w:color w:val="000000"/>
              </w:rPr>
              <w:t>м</w:t>
            </w:r>
            <w:r>
              <w:rPr>
                <w:rStyle w:val="11"/>
                <w:b/>
                <w:bCs/>
                <w:color w:val="000000"/>
              </w:rPr>
              <w:t>петенции (или её части)</w:t>
            </w:r>
          </w:p>
        </w:tc>
        <w:tc>
          <w:tcPr>
            <w:tcW w:w="1800" w:type="dxa"/>
            <w:vMerge w:val="restart"/>
            <w:tcBorders>
              <w:top w:val="single" w:sz="4" w:space="0" w:color="000000"/>
              <w:left w:val="single" w:sz="4" w:space="0" w:color="000000"/>
              <w:bottom w:val="single" w:sz="4" w:space="0" w:color="000000"/>
              <w:right w:val="single" w:sz="4" w:space="0" w:color="000000"/>
            </w:tcBorders>
          </w:tcPr>
          <w:p w:rsidR="005C17D5" w:rsidRDefault="005C17D5" w:rsidP="005C17D5">
            <w:pPr>
              <w:pStyle w:val="a6"/>
              <w:widowControl w:val="0"/>
              <w:jc w:val="center"/>
            </w:pPr>
            <w:r>
              <w:rPr>
                <w:rStyle w:val="11"/>
                <w:b/>
                <w:bCs/>
                <w:color w:val="000000"/>
              </w:rPr>
              <w:t>Наименов</w:t>
            </w:r>
            <w:r>
              <w:rPr>
                <w:rStyle w:val="11"/>
                <w:b/>
                <w:bCs/>
                <w:color w:val="000000"/>
              </w:rPr>
              <w:t>а</w:t>
            </w:r>
            <w:r>
              <w:rPr>
                <w:rStyle w:val="11"/>
                <w:b/>
                <w:bCs/>
                <w:color w:val="000000"/>
              </w:rPr>
              <w:t>ние</w:t>
            </w:r>
          </w:p>
          <w:p w:rsidR="005C17D5" w:rsidRDefault="005C17D5" w:rsidP="005C17D5">
            <w:pPr>
              <w:pStyle w:val="a6"/>
              <w:widowControl w:val="0"/>
              <w:jc w:val="center"/>
            </w:pPr>
            <w:r>
              <w:rPr>
                <w:rStyle w:val="11"/>
                <w:b/>
                <w:bCs/>
                <w:color w:val="000000"/>
              </w:rPr>
              <w:t>оценочного</w:t>
            </w:r>
          </w:p>
          <w:p w:rsidR="005C17D5" w:rsidRDefault="005C17D5" w:rsidP="005C17D5">
            <w:pPr>
              <w:suppressAutoHyphens/>
              <w:snapToGrid w:val="0"/>
              <w:spacing w:line="240" w:lineRule="auto"/>
              <w:ind w:firstLine="0"/>
              <w:jc w:val="center"/>
              <w:rPr>
                <w:b/>
              </w:rPr>
            </w:pPr>
            <w:r>
              <w:rPr>
                <w:rStyle w:val="11"/>
                <w:b/>
                <w:bCs/>
                <w:color w:val="000000"/>
              </w:rPr>
              <w:t>средства</w:t>
            </w:r>
          </w:p>
        </w:tc>
      </w:tr>
      <w:tr w:rsidR="005C17D5">
        <w:trPr>
          <w:cantSplit/>
          <w:trHeight w:val="230"/>
        </w:trPr>
        <w:tc>
          <w:tcPr>
            <w:tcW w:w="674" w:type="dxa"/>
            <w:vMerge/>
            <w:tcBorders>
              <w:top w:val="single" w:sz="4" w:space="0" w:color="000000"/>
              <w:left w:val="single" w:sz="4" w:space="0" w:color="000000"/>
              <w:bottom w:val="single" w:sz="4" w:space="0" w:color="000000"/>
              <w:right w:val="nil"/>
            </w:tcBorders>
            <w:vAlign w:val="center"/>
          </w:tcPr>
          <w:p w:rsidR="005C17D5" w:rsidRDefault="005C17D5" w:rsidP="005C17D5">
            <w:pPr>
              <w:widowControl/>
              <w:spacing w:line="240" w:lineRule="auto"/>
              <w:ind w:firstLine="0"/>
              <w:rPr>
                <w:b/>
              </w:rPr>
            </w:pPr>
          </w:p>
        </w:tc>
        <w:tc>
          <w:tcPr>
            <w:tcW w:w="5535" w:type="dxa"/>
            <w:vMerge/>
            <w:tcBorders>
              <w:top w:val="single" w:sz="4" w:space="0" w:color="000000"/>
              <w:left w:val="single" w:sz="4" w:space="0" w:color="000000"/>
              <w:bottom w:val="single" w:sz="4" w:space="0" w:color="000000"/>
              <w:right w:val="nil"/>
            </w:tcBorders>
            <w:vAlign w:val="center"/>
          </w:tcPr>
          <w:p w:rsidR="005C17D5" w:rsidRDefault="005C17D5" w:rsidP="005C17D5">
            <w:pPr>
              <w:widowControl/>
              <w:spacing w:line="240" w:lineRule="auto"/>
              <w:ind w:firstLine="0"/>
              <w:rPr>
                <w:rFonts w:ascii="Cambria" w:eastAsia="Times New Roman" w:hAnsi="Cambria"/>
                <w:b/>
                <w:bCs/>
              </w:rPr>
            </w:pPr>
          </w:p>
        </w:tc>
        <w:tc>
          <w:tcPr>
            <w:tcW w:w="1459" w:type="dxa"/>
            <w:vMerge/>
            <w:tcBorders>
              <w:top w:val="single" w:sz="4" w:space="0" w:color="000000"/>
              <w:left w:val="single" w:sz="4" w:space="0" w:color="000000"/>
              <w:bottom w:val="single" w:sz="4" w:space="0" w:color="000000"/>
              <w:right w:val="nil"/>
            </w:tcBorders>
            <w:vAlign w:val="center"/>
          </w:tcPr>
          <w:p w:rsidR="005C17D5" w:rsidRDefault="005C17D5" w:rsidP="005C17D5">
            <w:pPr>
              <w:widowControl/>
              <w:spacing w:line="240" w:lineRule="auto"/>
              <w:ind w:firstLine="0"/>
              <w:rPr>
                <w:rFonts w:ascii="Calibri" w:hAnsi="Calibri"/>
                <w:b/>
                <w:bCs/>
                <w:color w:val="000000"/>
                <w:kern w:val="0"/>
                <w:sz w:val="23"/>
                <w:szCs w:val="23"/>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5C17D5" w:rsidRDefault="005C17D5" w:rsidP="005C17D5">
            <w:pPr>
              <w:widowControl/>
              <w:spacing w:line="240" w:lineRule="auto"/>
              <w:ind w:firstLine="0"/>
              <w:rPr>
                <w:b/>
              </w:rPr>
            </w:pP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1</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2</w:t>
            </w:r>
          </w:p>
        </w:tc>
        <w:tc>
          <w:tcPr>
            <w:tcW w:w="1459"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3</w:t>
            </w:r>
          </w:p>
        </w:tc>
        <w:tc>
          <w:tcPr>
            <w:tcW w:w="1800" w:type="dxa"/>
            <w:tcBorders>
              <w:top w:val="single" w:sz="4" w:space="0" w:color="000000"/>
              <w:left w:val="single" w:sz="4" w:space="0" w:color="000000"/>
              <w:bottom w:val="single" w:sz="4" w:space="0" w:color="000000"/>
              <w:right w:val="single" w:sz="4" w:space="0" w:color="000000"/>
            </w:tcBorders>
          </w:tcPr>
          <w:p w:rsidR="005C17D5" w:rsidRDefault="005C17D5" w:rsidP="005C17D5">
            <w:pPr>
              <w:suppressAutoHyphens/>
              <w:snapToGrid w:val="0"/>
              <w:spacing w:line="240" w:lineRule="auto"/>
              <w:ind w:firstLine="0"/>
              <w:jc w:val="center"/>
              <w:rPr>
                <w:sz w:val="24"/>
                <w:szCs w:val="24"/>
              </w:rPr>
            </w:pPr>
            <w:r>
              <w:rPr>
                <w:sz w:val="24"/>
                <w:szCs w:val="24"/>
              </w:rPr>
              <w:t>4</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pacing w:line="240" w:lineRule="auto"/>
              <w:ind w:firstLine="0"/>
              <w:rPr>
                <w:sz w:val="24"/>
                <w:szCs w:val="24"/>
              </w:rPr>
            </w:pPr>
          </w:p>
        </w:tc>
        <w:tc>
          <w:tcPr>
            <w:tcW w:w="5535" w:type="dxa"/>
            <w:tcBorders>
              <w:top w:val="single" w:sz="4" w:space="0" w:color="000000"/>
              <w:left w:val="single" w:sz="4" w:space="0" w:color="000000"/>
              <w:bottom w:val="single" w:sz="4" w:space="0" w:color="000000"/>
              <w:right w:val="nil"/>
            </w:tcBorders>
          </w:tcPr>
          <w:p w:rsidR="005C17D5" w:rsidRDefault="005C17D5" w:rsidP="005C17D5">
            <w:pPr>
              <w:shd w:val="clear" w:color="auto" w:fill="FFFFFF"/>
              <w:tabs>
                <w:tab w:val="left" w:pos="326"/>
              </w:tabs>
              <w:snapToGrid w:val="0"/>
              <w:spacing w:line="240" w:lineRule="auto"/>
              <w:ind w:firstLine="0"/>
              <w:jc w:val="both"/>
              <w:rPr>
                <w:i/>
                <w:color w:val="000000"/>
                <w:spacing w:val="1"/>
                <w:sz w:val="24"/>
                <w:szCs w:val="24"/>
              </w:rPr>
            </w:pPr>
            <w:r>
              <w:rPr>
                <w:i/>
                <w:color w:val="000000"/>
                <w:spacing w:val="1"/>
                <w:sz w:val="24"/>
                <w:szCs w:val="24"/>
              </w:rPr>
              <w:t>1-й модуль</w:t>
            </w:r>
          </w:p>
          <w:p w:rsidR="005C17D5" w:rsidRPr="00105D2B" w:rsidRDefault="005C17D5" w:rsidP="005C17D5">
            <w:pPr>
              <w:shd w:val="clear" w:color="auto" w:fill="FFFFFF"/>
              <w:tabs>
                <w:tab w:val="left" w:pos="326"/>
              </w:tabs>
              <w:spacing w:line="240" w:lineRule="auto"/>
              <w:ind w:firstLine="0"/>
              <w:jc w:val="both"/>
              <w:rPr>
                <w:bCs/>
                <w:i/>
                <w:color w:val="000000"/>
                <w:spacing w:val="1"/>
                <w:sz w:val="24"/>
                <w:szCs w:val="24"/>
              </w:rPr>
            </w:pPr>
            <w:r w:rsidRPr="00E62B18">
              <w:rPr>
                <w:bCs/>
                <w:i/>
                <w:color w:val="000000"/>
                <w:spacing w:val="1"/>
                <w:sz w:val="24"/>
                <w:szCs w:val="24"/>
              </w:rPr>
              <w:t>Радиоуправление подвижными объектами</w:t>
            </w:r>
          </w:p>
        </w:tc>
        <w:tc>
          <w:tcPr>
            <w:tcW w:w="1459" w:type="dxa"/>
            <w:tcBorders>
              <w:top w:val="single" w:sz="4" w:space="0" w:color="000000"/>
              <w:left w:val="single" w:sz="4" w:space="0" w:color="000000"/>
              <w:bottom w:val="single" w:sz="4" w:space="0" w:color="000000"/>
              <w:right w:val="nil"/>
            </w:tcBorders>
          </w:tcPr>
          <w:p w:rsidR="005C17D5" w:rsidRDefault="00E27F4B" w:rsidP="005C17D5">
            <w:pPr>
              <w:suppressAutoHyphens/>
              <w:snapToGrid w:val="0"/>
              <w:spacing w:line="240" w:lineRule="auto"/>
              <w:ind w:firstLine="0"/>
              <w:jc w:val="center"/>
              <w:rPr>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5C17D5">
            <w:pPr>
              <w:suppressAutoHyphens/>
              <w:snapToGrid w:val="0"/>
              <w:spacing w:line="240" w:lineRule="auto"/>
              <w:ind w:firstLine="0"/>
              <w:jc w:val="both"/>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1.1</w:t>
            </w:r>
          </w:p>
        </w:tc>
        <w:tc>
          <w:tcPr>
            <w:tcW w:w="5535" w:type="dxa"/>
            <w:tcBorders>
              <w:top w:val="single" w:sz="4" w:space="0" w:color="000000"/>
              <w:left w:val="single" w:sz="4" w:space="0" w:color="000000"/>
              <w:bottom w:val="single" w:sz="4" w:space="0" w:color="000000"/>
              <w:right w:val="nil"/>
            </w:tcBorders>
          </w:tcPr>
          <w:p w:rsidR="005C17D5" w:rsidRDefault="005C17D5" w:rsidP="005C17D5">
            <w:pPr>
              <w:shd w:val="clear" w:color="auto" w:fill="FFFFFF"/>
              <w:tabs>
                <w:tab w:val="left" w:pos="326"/>
              </w:tabs>
              <w:suppressAutoHyphens/>
              <w:snapToGrid w:val="0"/>
              <w:spacing w:line="240" w:lineRule="auto"/>
              <w:ind w:firstLine="0"/>
              <w:rPr>
                <w:sz w:val="24"/>
                <w:szCs w:val="24"/>
              </w:rPr>
            </w:pPr>
            <w:r>
              <w:rPr>
                <w:sz w:val="24"/>
                <w:szCs w:val="24"/>
              </w:rPr>
              <w:t xml:space="preserve">Постановка задачи. Общие сведения о радиоуправляемых объектах </w:t>
            </w:r>
          </w:p>
        </w:tc>
        <w:tc>
          <w:tcPr>
            <w:tcW w:w="1459" w:type="dxa"/>
            <w:tcBorders>
              <w:top w:val="single" w:sz="4" w:space="0" w:color="000000"/>
              <w:left w:val="single" w:sz="4" w:space="0" w:color="000000"/>
              <w:bottom w:val="single" w:sz="4" w:space="0" w:color="000000"/>
              <w:right w:val="nil"/>
            </w:tcBorders>
          </w:tcPr>
          <w:p w:rsidR="005C17D5" w:rsidRDefault="00E27F4B" w:rsidP="005C17D5">
            <w:pPr>
              <w:suppressAutoHyphens/>
              <w:snapToGrid w:val="0"/>
              <w:spacing w:line="240" w:lineRule="auto"/>
              <w:ind w:firstLine="0"/>
              <w:jc w:val="center"/>
              <w:rPr>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1.2</w:t>
            </w:r>
          </w:p>
        </w:tc>
        <w:tc>
          <w:tcPr>
            <w:tcW w:w="5535" w:type="dxa"/>
            <w:tcBorders>
              <w:top w:val="single" w:sz="4" w:space="0" w:color="000000"/>
              <w:left w:val="single" w:sz="4" w:space="0" w:color="000000"/>
              <w:bottom w:val="single" w:sz="4" w:space="0" w:color="000000"/>
              <w:right w:val="nil"/>
            </w:tcBorders>
          </w:tcPr>
          <w:p w:rsidR="005C17D5" w:rsidRPr="00037C73" w:rsidRDefault="005C17D5" w:rsidP="005C17D5">
            <w:pPr>
              <w:shd w:val="clear" w:color="auto" w:fill="FFFFFF"/>
              <w:tabs>
                <w:tab w:val="left" w:pos="326"/>
              </w:tabs>
              <w:snapToGrid w:val="0"/>
              <w:spacing w:line="240" w:lineRule="auto"/>
              <w:ind w:firstLine="0"/>
              <w:jc w:val="both"/>
              <w:rPr>
                <w:color w:val="000000"/>
                <w:spacing w:val="1"/>
                <w:sz w:val="24"/>
                <w:szCs w:val="24"/>
              </w:rPr>
            </w:pPr>
            <w:r>
              <w:rPr>
                <w:color w:val="000000"/>
                <w:spacing w:val="1"/>
                <w:sz w:val="24"/>
                <w:szCs w:val="24"/>
              </w:rPr>
              <w:t>Способы радиоуправления</w:t>
            </w:r>
          </w:p>
        </w:tc>
        <w:tc>
          <w:tcPr>
            <w:tcW w:w="1459" w:type="dxa"/>
            <w:tcBorders>
              <w:top w:val="single" w:sz="4" w:space="0" w:color="000000"/>
              <w:left w:val="single" w:sz="4" w:space="0" w:color="000000"/>
              <w:bottom w:val="single" w:sz="4" w:space="0" w:color="000000"/>
              <w:right w:val="nil"/>
            </w:tcBorders>
          </w:tcPr>
          <w:p w:rsidR="005C17D5" w:rsidRPr="00037C73" w:rsidRDefault="00E27F4B" w:rsidP="00356647">
            <w:pPr>
              <w:suppressAutoHyphens/>
              <w:snapToGrid w:val="0"/>
              <w:spacing w:line="240" w:lineRule="auto"/>
              <w:ind w:firstLine="0"/>
              <w:jc w:val="center"/>
              <w:rPr>
                <w:rFonts w:eastAsia="Times New Roman"/>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1.3</w:t>
            </w:r>
          </w:p>
        </w:tc>
        <w:tc>
          <w:tcPr>
            <w:tcW w:w="5535" w:type="dxa"/>
            <w:tcBorders>
              <w:top w:val="single" w:sz="4" w:space="0" w:color="000000"/>
              <w:left w:val="single" w:sz="4" w:space="0" w:color="000000"/>
              <w:bottom w:val="single" w:sz="4" w:space="0" w:color="000000"/>
              <w:right w:val="nil"/>
            </w:tcBorders>
          </w:tcPr>
          <w:p w:rsidR="005C17D5" w:rsidRDefault="005C17D5" w:rsidP="005C17D5">
            <w:pPr>
              <w:shd w:val="clear" w:color="auto" w:fill="FFFFFF"/>
              <w:tabs>
                <w:tab w:val="left" w:pos="326"/>
              </w:tabs>
              <w:snapToGrid w:val="0"/>
              <w:spacing w:line="240" w:lineRule="auto"/>
              <w:ind w:firstLine="0"/>
              <w:jc w:val="both"/>
              <w:rPr>
                <w:color w:val="000000"/>
                <w:spacing w:val="1"/>
                <w:sz w:val="24"/>
                <w:szCs w:val="24"/>
              </w:rPr>
            </w:pPr>
            <w:r>
              <w:rPr>
                <w:sz w:val="24"/>
                <w:szCs w:val="24"/>
              </w:rPr>
              <w:t>Особенности систем радиоуправления как замкн</w:t>
            </w:r>
            <w:r>
              <w:rPr>
                <w:sz w:val="24"/>
                <w:szCs w:val="24"/>
              </w:rPr>
              <w:t>у</w:t>
            </w:r>
            <w:r>
              <w:rPr>
                <w:sz w:val="24"/>
                <w:szCs w:val="24"/>
              </w:rPr>
              <w:t>тых сл</w:t>
            </w:r>
            <w:r>
              <w:rPr>
                <w:sz w:val="24"/>
                <w:szCs w:val="24"/>
              </w:rPr>
              <w:t>е</w:t>
            </w:r>
            <w:r>
              <w:rPr>
                <w:sz w:val="24"/>
                <w:szCs w:val="24"/>
              </w:rPr>
              <w:t>дящих системах</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napToGrid w:val="0"/>
              <w:spacing w:line="240" w:lineRule="auto"/>
              <w:ind w:firstLine="0"/>
              <w:jc w:val="both"/>
              <w:rPr>
                <w:sz w:val="24"/>
                <w:szCs w:val="24"/>
              </w:rPr>
            </w:pPr>
            <w:r>
              <w:rPr>
                <w:sz w:val="24"/>
                <w:szCs w:val="24"/>
              </w:rPr>
              <w:t>1.3</w:t>
            </w:r>
          </w:p>
          <w:p w:rsidR="005C17D5" w:rsidRDefault="005C17D5" w:rsidP="005C17D5">
            <w:pPr>
              <w:suppressAutoHyphens/>
              <w:spacing w:line="240" w:lineRule="auto"/>
              <w:ind w:firstLine="0"/>
              <w:jc w:val="both"/>
              <w:rPr>
                <w:sz w:val="24"/>
                <w:szCs w:val="24"/>
              </w:rPr>
            </w:pPr>
          </w:p>
        </w:tc>
        <w:tc>
          <w:tcPr>
            <w:tcW w:w="5535" w:type="dxa"/>
            <w:tcBorders>
              <w:top w:val="single" w:sz="4" w:space="0" w:color="000000"/>
              <w:left w:val="single" w:sz="4" w:space="0" w:color="000000"/>
              <w:bottom w:val="single" w:sz="4" w:space="0" w:color="000000"/>
              <w:right w:val="nil"/>
            </w:tcBorders>
          </w:tcPr>
          <w:p w:rsidR="005C17D5" w:rsidRDefault="005C17D5" w:rsidP="005C17D5">
            <w:pPr>
              <w:snapToGrid w:val="0"/>
              <w:spacing w:line="240" w:lineRule="auto"/>
              <w:ind w:firstLine="0"/>
              <w:jc w:val="both"/>
              <w:rPr>
                <w:i/>
                <w:color w:val="000000"/>
                <w:spacing w:val="1"/>
                <w:sz w:val="24"/>
                <w:szCs w:val="24"/>
              </w:rPr>
            </w:pPr>
            <w:r>
              <w:rPr>
                <w:i/>
                <w:color w:val="000000"/>
                <w:spacing w:val="1"/>
                <w:sz w:val="24"/>
                <w:szCs w:val="24"/>
              </w:rPr>
              <w:lastRenderedPageBreak/>
              <w:t>2-й модуль</w:t>
            </w:r>
          </w:p>
          <w:p w:rsidR="005C17D5" w:rsidRPr="001C6BDD" w:rsidRDefault="005C17D5" w:rsidP="005C17D5">
            <w:pPr>
              <w:shd w:val="clear" w:color="auto" w:fill="FFFFFF"/>
              <w:tabs>
                <w:tab w:val="left" w:pos="326"/>
              </w:tabs>
              <w:spacing w:line="360" w:lineRule="auto"/>
              <w:ind w:firstLine="0"/>
              <w:jc w:val="both"/>
              <w:rPr>
                <w:i/>
                <w:color w:val="000000"/>
                <w:spacing w:val="9"/>
                <w:sz w:val="24"/>
                <w:szCs w:val="24"/>
              </w:rPr>
            </w:pPr>
            <w:r w:rsidRPr="00A028C3">
              <w:rPr>
                <w:i/>
                <w:color w:val="000000"/>
                <w:spacing w:val="1"/>
                <w:sz w:val="24"/>
                <w:szCs w:val="24"/>
              </w:rPr>
              <w:lastRenderedPageBreak/>
              <w:t>Радиотеленаведение</w:t>
            </w:r>
            <w:r w:rsidRPr="00A028C3">
              <w:rPr>
                <w:i/>
                <w:color w:val="000000"/>
                <w:spacing w:val="-4"/>
                <w:sz w:val="24"/>
                <w:szCs w:val="24"/>
              </w:rPr>
              <w:t>.</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sz w:val="24"/>
                <w:szCs w:val="24"/>
              </w:rPr>
            </w:pPr>
            <w:r>
              <w:rPr>
                <w:kern w:val="0"/>
                <w:sz w:val="24"/>
                <w:szCs w:val="24"/>
              </w:rPr>
              <w:lastRenderedPageBreak/>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5C17D5">
            <w:pPr>
              <w:ind w:firstLine="0"/>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lastRenderedPageBreak/>
              <w:t>2</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Система наведения по радиолучу</w:t>
            </w:r>
          </w:p>
        </w:tc>
        <w:tc>
          <w:tcPr>
            <w:tcW w:w="1459" w:type="dxa"/>
            <w:tcBorders>
              <w:top w:val="single" w:sz="4" w:space="0" w:color="000000"/>
              <w:left w:val="single" w:sz="4" w:space="0" w:color="000000"/>
              <w:bottom w:val="single" w:sz="4" w:space="0" w:color="000000"/>
              <w:right w:val="nil"/>
            </w:tcBorders>
          </w:tcPr>
          <w:p w:rsidR="005C17D5" w:rsidRDefault="00E27F4B" w:rsidP="00356647">
            <w:pPr>
              <w:spacing w:line="240" w:lineRule="auto"/>
              <w:ind w:firstLine="0"/>
              <w:jc w:val="center"/>
              <w:rPr>
                <w:rFonts w:eastAsia="Times New Roman"/>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5C17D5">
            <w:pPr>
              <w:ind w:firstLine="0"/>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2.1</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 xml:space="preserve">Системы наведения в плоскости </w:t>
            </w:r>
          </w:p>
        </w:tc>
        <w:tc>
          <w:tcPr>
            <w:tcW w:w="1459" w:type="dxa"/>
            <w:tcBorders>
              <w:top w:val="single" w:sz="4" w:space="0" w:color="000000"/>
              <w:left w:val="single" w:sz="4" w:space="0" w:color="000000"/>
              <w:bottom w:val="single" w:sz="4" w:space="0" w:color="000000"/>
              <w:right w:val="nil"/>
            </w:tcBorders>
          </w:tcPr>
          <w:p w:rsidR="005C17D5" w:rsidRDefault="00E27F4B" w:rsidP="00356647">
            <w:pPr>
              <w:spacing w:line="240" w:lineRule="auto"/>
              <w:ind w:firstLine="0"/>
              <w:jc w:val="center"/>
              <w:rPr>
                <w:rFonts w:eastAsia="Times New Roman"/>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3.1</w:t>
            </w:r>
          </w:p>
        </w:tc>
        <w:tc>
          <w:tcPr>
            <w:tcW w:w="5535" w:type="dxa"/>
            <w:tcBorders>
              <w:top w:val="single" w:sz="4" w:space="0" w:color="000000"/>
              <w:left w:val="single" w:sz="4" w:space="0" w:color="000000"/>
              <w:bottom w:val="single" w:sz="4" w:space="0" w:color="000000"/>
              <w:right w:val="nil"/>
            </w:tcBorders>
          </w:tcPr>
          <w:p w:rsidR="005C17D5" w:rsidRDefault="005C17D5" w:rsidP="005C17D5">
            <w:pPr>
              <w:shd w:val="clear" w:color="auto" w:fill="FFFFFF"/>
              <w:tabs>
                <w:tab w:val="left" w:pos="480"/>
              </w:tabs>
              <w:snapToGrid w:val="0"/>
              <w:spacing w:line="240" w:lineRule="auto"/>
              <w:ind w:firstLine="0"/>
              <w:jc w:val="both"/>
              <w:rPr>
                <w:i/>
                <w:color w:val="000000"/>
                <w:spacing w:val="1"/>
                <w:sz w:val="24"/>
                <w:szCs w:val="24"/>
              </w:rPr>
            </w:pPr>
            <w:r>
              <w:rPr>
                <w:i/>
                <w:color w:val="000000"/>
                <w:spacing w:val="1"/>
                <w:sz w:val="24"/>
                <w:szCs w:val="24"/>
              </w:rPr>
              <w:t>3-й модуль</w:t>
            </w:r>
          </w:p>
          <w:p w:rsidR="005C17D5" w:rsidRPr="00A028C3" w:rsidRDefault="005C17D5" w:rsidP="005C17D5">
            <w:pPr>
              <w:shd w:val="clear" w:color="auto" w:fill="FFFFFF"/>
              <w:tabs>
                <w:tab w:val="left" w:pos="480"/>
              </w:tabs>
              <w:spacing w:line="240" w:lineRule="auto"/>
              <w:ind w:firstLine="0"/>
              <w:jc w:val="both"/>
              <w:rPr>
                <w:i/>
                <w:sz w:val="24"/>
                <w:szCs w:val="24"/>
              </w:rPr>
            </w:pPr>
            <w:r w:rsidRPr="00A028C3">
              <w:rPr>
                <w:i/>
                <w:color w:val="000000"/>
                <w:spacing w:val="1"/>
                <w:sz w:val="24"/>
                <w:szCs w:val="24"/>
              </w:rPr>
              <w:t>Самонаведение.</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5C17D5">
            <w:pPr>
              <w:ind w:firstLine="0"/>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3.2</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Постановка задачи. Виды систем самонаведения</w:t>
            </w:r>
          </w:p>
        </w:tc>
        <w:tc>
          <w:tcPr>
            <w:tcW w:w="1459" w:type="dxa"/>
            <w:tcBorders>
              <w:top w:val="single" w:sz="4" w:space="0" w:color="000000"/>
              <w:left w:val="single" w:sz="4" w:space="0" w:color="000000"/>
              <w:bottom w:val="single" w:sz="4" w:space="0" w:color="000000"/>
              <w:right w:val="nil"/>
            </w:tcBorders>
          </w:tcPr>
          <w:p w:rsidR="00356647"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5C17D5">
            <w:pPr>
              <w:ind w:firstLine="0"/>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3.3</w:t>
            </w:r>
          </w:p>
        </w:tc>
        <w:tc>
          <w:tcPr>
            <w:tcW w:w="5535" w:type="dxa"/>
            <w:tcBorders>
              <w:top w:val="single" w:sz="4" w:space="0" w:color="000000"/>
              <w:left w:val="single" w:sz="4" w:space="0" w:color="000000"/>
              <w:bottom w:val="single" w:sz="4" w:space="0" w:color="000000"/>
              <w:right w:val="nil"/>
            </w:tcBorders>
          </w:tcPr>
          <w:p w:rsidR="005C17D5" w:rsidRDefault="005C17D5" w:rsidP="005C17D5">
            <w:pPr>
              <w:shd w:val="clear" w:color="auto" w:fill="FFFFFF"/>
              <w:tabs>
                <w:tab w:val="left" w:pos="480"/>
              </w:tabs>
              <w:snapToGrid w:val="0"/>
              <w:spacing w:line="240" w:lineRule="auto"/>
              <w:ind w:firstLine="0"/>
              <w:jc w:val="both"/>
              <w:rPr>
                <w:sz w:val="24"/>
                <w:szCs w:val="24"/>
              </w:rPr>
            </w:pPr>
            <w:r>
              <w:rPr>
                <w:sz w:val="24"/>
                <w:szCs w:val="24"/>
              </w:rPr>
              <w:t>Функциональные и структурные схемы головок самонаведения</w:t>
            </w:r>
          </w:p>
          <w:p w:rsidR="005C17D5" w:rsidRDefault="005C17D5" w:rsidP="005C17D5">
            <w:pPr>
              <w:shd w:val="clear" w:color="auto" w:fill="FFFFFF"/>
              <w:tabs>
                <w:tab w:val="left" w:pos="480"/>
              </w:tabs>
              <w:snapToGrid w:val="0"/>
              <w:spacing w:line="240" w:lineRule="auto"/>
              <w:ind w:firstLine="0"/>
              <w:jc w:val="both"/>
              <w:rPr>
                <w:sz w:val="24"/>
                <w:szCs w:val="24"/>
              </w:rPr>
            </w:pP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5C17D5">
            <w:pPr>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3.4</w:t>
            </w:r>
          </w:p>
        </w:tc>
        <w:tc>
          <w:tcPr>
            <w:tcW w:w="5535" w:type="dxa"/>
            <w:tcBorders>
              <w:top w:val="single" w:sz="4" w:space="0" w:color="000000"/>
              <w:left w:val="single" w:sz="4" w:space="0" w:color="000000"/>
              <w:bottom w:val="single" w:sz="4" w:space="0" w:color="000000"/>
              <w:right w:val="nil"/>
            </w:tcBorders>
          </w:tcPr>
          <w:p w:rsidR="005C17D5" w:rsidRDefault="005C17D5" w:rsidP="005C17D5">
            <w:pPr>
              <w:shd w:val="clear" w:color="auto" w:fill="FFFFFF"/>
              <w:tabs>
                <w:tab w:val="left" w:pos="480"/>
              </w:tabs>
              <w:snapToGrid w:val="0"/>
              <w:spacing w:line="240" w:lineRule="auto"/>
              <w:ind w:firstLine="0"/>
              <w:jc w:val="both"/>
              <w:rPr>
                <w:sz w:val="24"/>
                <w:szCs w:val="24"/>
              </w:rPr>
            </w:pPr>
            <w:r>
              <w:rPr>
                <w:sz w:val="24"/>
                <w:szCs w:val="24"/>
              </w:rPr>
              <w:t xml:space="preserve"> Визиры цели в головках сам</w:t>
            </w:r>
            <w:r>
              <w:rPr>
                <w:sz w:val="24"/>
                <w:szCs w:val="24"/>
              </w:rPr>
              <w:t>о</w:t>
            </w:r>
            <w:r>
              <w:rPr>
                <w:sz w:val="24"/>
                <w:szCs w:val="24"/>
              </w:rPr>
              <w:t>наведения</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5C17D5">
            <w:pPr>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r>
              <w:rPr>
                <w:sz w:val="24"/>
                <w:szCs w:val="24"/>
              </w:rPr>
              <w:t>3.5</w:t>
            </w:r>
          </w:p>
        </w:tc>
        <w:tc>
          <w:tcPr>
            <w:tcW w:w="5535" w:type="dxa"/>
            <w:tcBorders>
              <w:top w:val="single" w:sz="4" w:space="0" w:color="000000"/>
              <w:left w:val="single" w:sz="4" w:space="0" w:color="000000"/>
              <w:bottom w:val="single" w:sz="4" w:space="0" w:color="000000"/>
              <w:right w:val="nil"/>
            </w:tcBorders>
          </w:tcPr>
          <w:p w:rsidR="005C17D5" w:rsidRDefault="005C17D5" w:rsidP="005C17D5">
            <w:pPr>
              <w:shd w:val="clear" w:color="auto" w:fill="FFFFFF"/>
              <w:tabs>
                <w:tab w:val="left" w:pos="480"/>
              </w:tabs>
              <w:snapToGrid w:val="0"/>
              <w:spacing w:line="240" w:lineRule="auto"/>
              <w:ind w:firstLine="0"/>
              <w:jc w:val="both"/>
              <w:rPr>
                <w:sz w:val="24"/>
                <w:szCs w:val="24"/>
              </w:rPr>
            </w:pPr>
            <w:r>
              <w:rPr>
                <w:sz w:val="24"/>
                <w:szCs w:val="24"/>
              </w:rPr>
              <w:t>Моноимпульсные визиры</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5C17D5">
            <w:pPr>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p>
        </w:tc>
        <w:tc>
          <w:tcPr>
            <w:tcW w:w="5535" w:type="dxa"/>
            <w:tcBorders>
              <w:top w:val="single" w:sz="4" w:space="0" w:color="000000"/>
              <w:left w:val="single" w:sz="4" w:space="0" w:color="000000"/>
              <w:bottom w:val="single" w:sz="4" w:space="0" w:color="000000"/>
              <w:right w:val="nil"/>
            </w:tcBorders>
          </w:tcPr>
          <w:p w:rsidR="005C17D5" w:rsidRDefault="005C17D5" w:rsidP="005C17D5">
            <w:pPr>
              <w:snapToGrid w:val="0"/>
              <w:spacing w:line="240" w:lineRule="auto"/>
              <w:ind w:firstLine="0"/>
              <w:jc w:val="both"/>
              <w:rPr>
                <w:i/>
                <w:color w:val="000000"/>
                <w:spacing w:val="1"/>
                <w:sz w:val="24"/>
                <w:szCs w:val="24"/>
              </w:rPr>
            </w:pPr>
            <w:r>
              <w:rPr>
                <w:i/>
                <w:color w:val="000000"/>
                <w:spacing w:val="1"/>
                <w:sz w:val="24"/>
                <w:szCs w:val="24"/>
              </w:rPr>
              <w:t>4-й модуль</w:t>
            </w:r>
          </w:p>
          <w:p w:rsidR="005C17D5" w:rsidRPr="007B5502" w:rsidRDefault="005C17D5" w:rsidP="005C17D5">
            <w:pPr>
              <w:shd w:val="clear" w:color="auto" w:fill="FFFFFF"/>
              <w:spacing w:line="360" w:lineRule="auto"/>
              <w:ind w:firstLine="0"/>
              <w:jc w:val="both"/>
              <w:rPr>
                <w:i/>
                <w:sz w:val="24"/>
                <w:szCs w:val="24"/>
              </w:rPr>
            </w:pPr>
            <w:r w:rsidRPr="007B5502">
              <w:rPr>
                <w:bCs/>
                <w:i/>
                <w:color w:val="000000"/>
                <w:spacing w:val="2"/>
                <w:sz w:val="24"/>
                <w:szCs w:val="24"/>
              </w:rPr>
              <w:t>Автономное радиоуправление.</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5C17D5">
            <w:pPr>
              <w:ind w:firstLine="0"/>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4.1</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 xml:space="preserve">Постановка задачи. Области применения. </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rPr>
          <w:trHeight w:val="362"/>
        </w:trPr>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4.2.</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Измерительные устройства систем автономного радиоуправления</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p>
        </w:tc>
        <w:tc>
          <w:tcPr>
            <w:tcW w:w="5535" w:type="dxa"/>
            <w:tcBorders>
              <w:top w:val="single" w:sz="4" w:space="0" w:color="000000"/>
              <w:left w:val="single" w:sz="4" w:space="0" w:color="000000"/>
              <w:bottom w:val="single" w:sz="4" w:space="0" w:color="000000"/>
              <w:right w:val="nil"/>
            </w:tcBorders>
          </w:tcPr>
          <w:p w:rsidR="005C17D5" w:rsidRDefault="005C17D5" w:rsidP="005C17D5">
            <w:pPr>
              <w:shd w:val="clear" w:color="auto" w:fill="FFFFFF"/>
              <w:snapToGrid w:val="0"/>
              <w:spacing w:line="240" w:lineRule="auto"/>
              <w:ind w:firstLine="0"/>
              <w:jc w:val="both"/>
              <w:rPr>
                <w:i/>
                <w:color w:val="000000"/>
                <w:spacing w:val="1"/>
                <w:sz w:val="24"/>
                <w:szCs w:val="24"/>
              </w:rPr>
            </w:pPr>
            <w:r>
              <w:rPr>
                <w:i/>
                <w:color w:val="000000"/>
                <w:spacing w:val="1"/>
                <w:sz w:val="24"/>
                <w:szCs w:val="24"/>
              </w:rPr>
              <w:t>5-й модуль</w:t>
            </w:r>
          </w:p>
          <w:p w:rsidR="005C17D5" w:rsidRDefault="005C17D5" w:rsidP="005C17D5">
            <w:pPr>
              <w:shd w:val="clear" w:color="auto" w:fill="FFFFFF"/>
              <w:spacing w:line="360" w:lineRule="auto"/>
              <w:ind w:firstLine="0"/>
              <w:jc w:val="both"/>
              <w:rPr>
                <w:i/>
                <w:color w:val="000000"/>
                <w:spacing w:val="2"/>
                <w:sz w:val="24"/>
                <w:szCs w:val="24"/>
              </w:rPr>
            </w:pPr>
            <w:r w:rsidRPr="007B5502">
              <w:rPr>
                <w:i/>
                <w:color w:val="000000"/>
                <w:spacing w:val="2"/>
                <w:sz w:val="24"/>
                <w:szCs w:val="24"/>
              </w:rPr>
              <w:t>Командное радиоуправление.</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5.1</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Постановка задачи. Системы командного радиоуправления</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5.2</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 xml:space="preserve">Основные сведения о командных радиолиниях </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5.3</w:t>
            </w:r>
          </w:p>
        </w:tc>
        <w:tc>
          <w:tcPr>
            <w:tcW w:w="5535"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both"/>
              <w:rPr>
                <w:sz w:val="24"/>
                <w:szCs w:val="24"/>
              </w:rPr>
            </w:pPr>
            <w:r>
              <w:rPr>
                <w:sz w:val="24"/>
                <w:szCs w:val="24"/>
              </w:rPr>
              <w:t>Аналоговые командные радиолинии</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5C17D5">
        <w:tc>
          <w:tcPr>
            <w:tcW w:w="674" w:type="dxa"/>
            <w:tcBorders>
              <w:top w:val="single" w:sz="4" w:space="0" w:color="000000"/>
              <w:left w:val="single" w:sz="4" w:space="0" w:color="000000"/>
              <w:bottom w:val="single" w:sz="4" w:space="0" w:color="000000"/>
              <w:right w:val="nil"/>
            </w:tcBorders>
          </w:tcPr>
          <w:p w:rsidR="005C17D5" w:rsidRDefault="005C17D5" w:rsidP="005C17D5">
            <w:pPr>
              <w:suppressAutoHyphens/>
              <w:snapToGrid w:val="0"/>
              <w:spacing w:line="240" w:lineRule="auto"/>
              <w:ind w:firstLine="0"/>
              <w:jc w:val="center"/>
              <w:rPr>
                <w:sz w:val="24"/>
                <w:szCs w:val="24"/>
              </w:rPr>
            </w:pPr>
          </w:p>
        </w:tc>
        <w:tc>
          <w:tcPr>
            <w:tcW w:w="5535" w:type="dxa"/>
            <w:tcBorders>
              <w:top w:val="single" w:sz="4" w:space="0" w:color="000000"/>
              <w:left w:val="single" w:sz="4" w:space="0" w:color="000000"/>
              <w:bottom w:val="single" w:sz="4" w:space="0" w:color="000000"/>
              <w:right w:val="nil"/>
            </w:tcBorders>
          </w:tcPr>
          <w:p w:rsidR="005C17D5" w:rsidRPr="007B5502" w:rsidRDefault="005C17D5" w:rsidP="005C17D5">
            <w:pPr>
              <w:snapToGrid w:val="0"/>
              <w:spacing w:line="240" w:lineRule="auto"/>
              <w:ind w:firstLine="0"/>
              <w:jc w:val="both"/>
              <w:rPr>
                <w:i/>
                <w:color w:val="000000"/>
                <w:sz w:val="24"/>
                <w:szCs w:val="24"/>
              </w:rPr>
            </w:pPr>
            <w:r w:rsidRPr="007B5502">
              <w:rPr>
                <w:i/>
                <w:color w:val="000000"/>
                <w:sz w:val="24"/>
                <w:szCs w:val="24"/>
              </w:rPr>
              <w:t>6-й модуль</w:t>
            </w:r>
          </w:p>
          <w:p w:rsidR="005C17D5" w:rsidRPr="007B5502" w:rsidRDefault="005C17D5" w:rsidP="005C17D5">
            <w:pPr>
              <w:suppressAutoHyphens/>
              <w:spacing w:line="240" w:lineRule="auto"/>
              <w:ind w:firstLine="0"/>
              <w:jc w:val="both"/>
              <w:rPr>
                <w:i/>
                <w:color w:val="000000"/>
                <w:sz w:val="24"/>
                <w:szCs w:val="24"/>
              </w:rPr>
            </w:pPr>
            <w:r w:rsidRPr="007B5502">
              <w:rPr>
                <w:i/>
                <w:color w:val="000000"/>
                <w:spacing w:val="2"/>
                <w:sz w:val="24"/>
                <w:szCs w:val="24"/>
              </w:rPr>
              <w:t>Цифровые командные радиолинии.</w:t>
            </w:r>
          </w:p>
        </w:tc>
        <w:tc>
          <w:tcPr>
            <w:tcW w:w="1459" w:type="dxa"/>
            <w:tcBorders>
              <w:top w:val="single" w:sz="4" w:space="0" w:color="000000"/>
              <w:left w:val="single" w:sz="4" w:space="0" w:color="000000"/>
              <w:bottom w:val="single" w:sz="4" w:space="0" w:color="000000"/>
              <w:right w:val="nil"/>
            </w:tcBorders>
          </w:tcPr>
          <w:p w:rsidR="005C17D5"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5C17D5" w:rsidRDefault="00163DB7" w:rsidP="0023336D">
            <w:pPr>
              <w:suppressAutoHyphens/>
              <w:snapToGrid w:val="0"/>
              <w:spacing w:line="240" w:lineRule="auto"/>
              <w:ind w:firstLine="0"/>
              <w:rPr>
                <w:sz w:val="24"/>
                <w:szCs w:val="24"/>
              </w:rPr>
            </w:pPr>
            <w:r>
              <w:rPr>
                <w:sz w:val="24"/>
                <w:szCs w:val="24"/>
              </w:rPr>
              <w:t>Экзамен</w:t>
            </w:r>
          </w:p>
        </w:tc>
      </w:tr>
      <w:tr w:rsidR="00E27F4B">
        <w:tc>
          <w:tcPr>
            <w:tcW w:w="674" w:type="dxa"/>
            <w:tcBorders>
              <w:top w:val="single" w:sz="4" w:space="0" w:color="000000"/>
              <w:left w:val="single" w:sz="4" w:space="0" w:color="000000"/>
              <w:bottom w:val="single" w:sz="4" w:space="0" w:color="000000"/>
              <w:right w:val="nil"/>
            </w:tcBorders>
          </w:tcPr>
          <w:p w:rsidR="00E27F4B" w:rsidRDefault="00E27F4B" w:rsidP="005C17D5">
            <w:pPr>
              <w:suppressAutoHyphens/>
              <w:snapToGrid w:val="0"/>
              <w:spacing w:line="240" w:lineRule="auto"/>
              <w:ind w:firstLine="0"/>
              <w:jc w:val="both"/>
              <w:rPr>
                <w:sz w:val="24"/>
                <w:szCs w:val="24"/>
              </w:rPr>
            </w:pPr>
            <w:r>
              <w:rPr>
                <w:sz w:val="24"/>
                <w:szCs w:val="24"/>
                <w:lang w:val="en-US"/>
              </w:rPr>
              <w:t>6</w:t>
            </w:r>
            <w:r>
              <w:rPr>
                <w:sz w:val="24"/>
                <w:szCs w:val="24"/>
              </w:rPr>
              <w:t>.1</w:t>
            </w:r>
          </w:p>
        </w:tc>
        <w:tc>
          <w:tcPr>
            <w:tcW w:w="5535" w:type="dxa"/>
            <w:tcBorders>
              <w:top w:val="single" w:sz="4" w:space="0" w:color="000000"/>
              <w:left w:val="single" w:sz="4" w:space="0" w:color="000000"/>
              <w:bottom w:val="single" w:sz="4" w:space="0" w:color="000000"/>
              <w:right w:val="nil"/>
            </w:tcBorders>
          </w:tcPr>
          <w:p w:rsidR="00E27F4B" w:rsidRDefault="00E27F4B" w:rsidP="005C17D5">
            <w:pPr>
              <w:suppressAutoHyphens/>
              <w:snapToGrid w:val="0"/>
              <w:spacing w:line="240" w:lineRule="auto"/>
              <w:ind w:firstLine="0"/>
              <w:jc w:val="both"/>
              <w:rPr>
                <w:sz w:val="24"/>
                <w:szCs w:val="24"/>
              </w:rPr>
            </w:pPr>
            <w:r>
              <w:rPr>
                <w:sz w:val="24"/>
                <w:szCs w:val="24"/>
              </w:rPr>
              <w:t xml:space="preserve">Постановка задачи. Обобщенная структурная схема цифровой командной радиолинии </w:t>
            </w:r>
          </w:p>
        </w:tc>
        <w:tc>
          <w:tcPr>
            <w:tcW w:w="1459" w:type="dxa"/>
            <w:tcBorders>
              <w:top w:val="single" w:sz="4" w:space="0" w:color="000000"/>
              <w:left w:val="single" w:sz="4" w:space="0" w:color="000000"/>
              <w:bottom w:val="single" w:sz="4" w:space="0" w:color="000000"/>
              <w:right w:val="nil"/>
            </w:tcBorders>
          </w:tcPr>
          <w:p w:rsidR="00E27F4B"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E27F4B" w:rsidRDefault="00163DB7" w:rsidP="0023336D">
            <w:pPr>
              <w:suppressAutoHyphens/>
              <w:snapToGrid w:val="0"/>
              <w:spacing w:line="240" w:lineRule="auto"/>
              <w:ind w:firstLine="0"/>
              <w:rPr>
                <w:sz w:val="24"/>
                <w:szCs w:val="24"/>
              </w:rPr>
            </w:pPr>
            <w:r>
              <w:rPr>
                <w:sz w:val="24"/>
                <w:szCs w:val="24"/>
              </w:rPr>
              <w:t>Экзамен</w:t>
            </w:r>
          </w:p>
        </w:tc>
      </w:tr>
      <w:tr w:rsidR="00E27F4B">
        <w:tc>
          <w:tcPr>
            <w:tcW w:w="674" w:type="dxa"/>
            <w:tcBorders>
              <w:top w:val="single" w:sz="4" w:space="0" w:color="000000"/>
              <w:left w:val="single" w:sz="4" w:space="0" w:color="000000"/>
              <w:bottom w:val="single" w:sz="4" w:space="0" w:color="000000"/>
              <w:right w:val="nil"/>
            </w:tcBorders>
          </w:tcPr>
          <w:p w:rsidR="00E27F4B" w:rsidRDefault="00E27F4B" w:rsidP="005C17D5">
            <w:pPr>
              <w:suppressAutoHyphens/>
              <w:snapToGrid w:val="0"/>
              <w:spacing w:line="240" w:lineRule="auto"/>
              <w:ind w:firstLine="0"/>
              <w:jc w:val="both"/>
              <w:rPr>
                <w:sz w:val="24"/>
                <w:szCs w:val="24"/>
              </w:rPr>
            </w:pPr>
            <w:r>
              <w:rPr>
                <w:sz w:val="24"/>
                <w:szCs w:val="24"/>
                <w:lang w:val="en-US"/>
              </w:rPr>
              <w:t>6</w:t>
            </w:r>
            <w:r>
              <w:rPr>
                <w:sz w:val="24"/>
                <w:szCs w:val="24"/>
              </w:rPr>
              <w:t>.2</w:t>
            </w:r>
          </w:p>
        </w:tc>
        <w:tc>
          <w:tcPr>
            <w:tcW w:w="5535" w:type="dxa"/>
            <w:tcBorders>
              <w:top w:val="single" w:sz="4" w:space="0" w:color="000000"/>
              <w:left w:val="single" w:sz="4" w:space="0" w:color="000000"/>
              <w:bottom w:val="single" w:sz="4" w:space="0" w:color="000000"/>
              <w:right w:val="nil"/>
            </w:tcBorders>
          </w:tcPr>
          <w:p w:rsidR="00E27F4B" w:rsidRDefault="00E27F4B" w:rsidP="005C17D5">
            <w:pPr>
              <w:suppressAutoHyphens/>
              <w:snapToGrid w:val="0"/>
              <w:spacing w:line="240" w:lineRule="auto"/>
              <w:ind w:firstLine="0"/>
              <w:jc w:val="both"/>
              <w:rPr>
                <w:sz w:val="24"/>
                <w:szCs w:val="24"/>
              </w:rPr>
            </w:pPr>
            <w:r>
              <w:rPr>
                <w:sz w:val="24"/>
                <w:szCs w:val="24"/>
              </w:rPr>
              <w:t xml:space="preserve">Структура группового сигнала. Общие требования к системам синхронизации. </w:t>
            </w:r>
          </w:p>
        </w:tc>
        <w:tc>
          <w:tcPr>
            <w:tcW w:w="1459" w:type="dxa"/>
            <w:tcBorders>
              <w:top w:val="single" w:sz="4" w:space="0" w:color="000000"/>
              <w:left w:val="single" w:sz="4" w:space="0" w:color="000000"/>
              <w:bottom w:val="single" w:sz="4" w:space="0" w:color="000000"/>
              <w:right w:val="nil"/>
            </w:tcBorders>
          </w:tcPr>
          <w:p w:rsidR="00E27F4B"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E27F4B" w:rsidRDefault="00163DB7" w:rsidP="0023336D">
            <w:pPr>
              <w:suppressAutoHyphens/>
              <w:snapToGrid w:val="0"/>
              <w:spacing w:line="240" w:lineRule="auto"/>
              <w:ind w:firstLine="0"/>
              <w:rPr>
                <w:sz w:val="24"/>
                <w:szCs w:val="24"/>
              </w:rPr>
            </w:pPr>
            <w:r>
              <w:rPr>
                <w:sz w:val="24"/>
                <w:szCs w:val="24"/>
              </w:rPr>
              <w:t>Экзамен</w:t>
            </w:r>
          </w:p>
        </w:tc>
      </w:tr>
      <w:tr w:rsidR="00E27F4B">
        <w:tc>
          <w:tcPr>
            <w:tcW w:w="674" w:type="dxa"/>
            <w:tcBorders>
              <w:top w:val="single" w:sz="4" w:space="0" w:color="000000"/>
              <w:left w:val="single" w:sz="4" w:space="0" w:color="000000"/>
              <w:bottom w:val="single" w:sz="4" w:space="0" w:color="000000"/>
              <w:right w:val="nil"/>
            </w:tcBorders>
          </w:tcPr>
          <w:p w:rsidR="00E27F4B" w:rsidRPr="0093694E" w:rsidRDefault="00E27F4B" w:rsidP="005C17D5">
            <w:pPr>
              <w:suppressAutoHyphens/>
              <w:snapToGrid w:val="0"/>
              <w:spacing w:line="240" w:lineRule="auto"/>
              <w:ind w:firstLine="0"/>
              <w:jc w:val="both"/>
              <w:rPr>
                <w:sz w:val="24"/>
                <w:szCs w:val="24"/>
              </w:rPr>
            </w:pPr>
            <w:r>
              <w:rPr>
                <w:sz w:val="24"/>
                <w:szCs w:val="24"/>
              </w:rPr>
              <w:t>6.3</w:t>
            </w:r>
          </w:p>
        </w:tc>
        <w:tc>
          <w:tcPr>
            <w:tcW w:w="5535" w:type="dxa"/>
            <w:tcBorders>
              <w:top w:val="single" w:sz="4" w:space="0" w:color="000000"/>
              <w:left w:val="single" w:sz="4" w:space="0" w:color="000000"/>
              <w:bottom w:val="single" w:sz="4" w:space="0" w:color="000000"/>
              <w:right w:val="nil"/>
            </w:tcBorders>
          </w:tcPr>
          <w:p w:rsidR="00E27F4B" w:rsidRDefault="00E27F4B" w:rsidP="005C17D5">
            <w:pPr>
              <w:suppressAutoHyphens/>
              <w:snapToGrid w:val="0"/>
              <w:spacing w:line="240" w:lineRule="auto"/>
              <w:ind w:firstLine="0"/>
              <w:jc w:val="both"/>
              <w:rPr>
                <w:sz w:val="24"/>
                <w:szCs w:val="24"/>
              </w:rPr>
            </w:pPr>
            <w:r>
              <w:rPr>
                <w:sz w:val="24"/>
                <w:szCs w:val="24"/>
              </w:rPr>
              <w:t>Оптимальные решающие устройства</w:t>
            </w:r>
          </w:p>
        </w:tc>
        <w:tc>
          <w:tcPr>
            <w:tcW w:w="1459" w:type="dxa"/>
            <w:tcBorders>
              <w:top w:val="single" w:sz="4" w:space="0" w:color="000000"/>
              <w:left w:val="single" w:sz="4" w:space="0" w:color="000000"/>
              <w:bottom w:val="single" w:sz="4" w:space="0" w:color="000000"/>
              <w:right w:val="nil"/>
            </w:tcBorders>
          </w:tcPr>
          <w:p w:rsidR="00E27F4B"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E27F4B" w:rsidRDefault="00163DB7" w:rsidP="0023336D">
            <w:pPr>
              <w:suppressAutoHyphens/>
              <w:snapToGrid w:val="0"/>
              <w:spacing w:line="240" w:lineRule="auto"/>
              <w:ind w:firstLine="0"/>
              <w:rPr>
                <w:sz w:val="24"/>
                <w:szCs w:val="24"/>
              </w:rPr>
            </w:pPr>
            <w:r>
              <w:rPr>
                <w:sz w:val="24"/>
                <w:szCs w:val="24"/>
              </w:rPr>
              <w:t>Экзамен</w:t>
            </w:r>
          </w:p>
        </w:tc>
      </w:tr>
      <w:tr w:rsidR="00E27F4B">
        <w:tc>
          <w:tcPr>
            <w:tcW w:w="674" w:type="dxa"/>
            <w:tcBorders>
              <w:top w:val="single" w:sz="4" w:space="0" w:color="000000"/>
              <w:left w:val="single" w:sz="4" w:space="0" w:color="000000"/>
              <w:bottom w:val="single" w:sz="4" w:space="0" w:color="000000"/>
              <w:right w:val="nil"/>
            </w:tcBorders>
          </w:tcPr>
          <w:p w:rsidR="00E27F4B" w:rsidRPr="0093694E" w:rsidRDefault="00E27F4B" w:rsidP="005C17D5">
            <w:pPr>
              <w:suppressAutoHyphens/>
              <w:snapToGrid w:val="0"/>
              <w:spacing w:line="240" w:lineRule="auto"/>
              <w:ind w:firstLine="0"/>
              <w:jc w:val="both"/>
              <w:rPr>
                <w:sz w:val="24"/>
                <w:szCs w:val="24"/>
              </w:rPr>
            </w:pPr>
            <w:r>
              <w:rPr>
                <w:sz w:val="24"/>
                <w:szCs w:val="24"/>
              </w:rPr>
              <w:t>6.4</w:t>
            </w:r>
          </w:p>
        </w:tc>
        <w:tc>
          <w:tcPr>
            <w:tcW w:w="5535" w:type="dxa"/>
            <w:tcBorders>
              <w:top w:val="single" w:sz="4" w:space="0" w:color="000000"/>
              <w:left w:val="single" w:sz="4" w:space="0" w:color="000000"/>
              <w:bottom w:val="single" w:sz="4" w:space="0" w:color="000000"/>
              <w:right w:val="nil"/>
            </w:tcBorders>
          </w:tcPr>
          <w:p w:rsidR="00E27F4B" w:rsidRDefault="00E27F4B" w:rsidP="005C17D5">
            <w:pPr>
              <w:suppressAutoHyphens/>
              <w:snapToGrid w:val="0"/>
              <w:spacing w:line="240" w:lineRule="auto"/>
              <w:ind w:firstLine="0"/>
              <w:jc w:val="both"/>
              <w:rPr>
                <w:sz w:val="24"/>
                <w:szCs w:val="24"/>
              </w:rPr>
            </w:pPr>
            <w:r>
              <w:rPr>
                <w:sz w:val="24"/>
                <w:szCs w:val="24"/>
              </w:rPr>
              <w:t>Синхронизация в цифровых командных радиолиниях</w:t>
            </w:r>
          </w:p>
        </w:tc>
        <w:tc>
          <w:tcPr>
            <w:tcW w:w="1459" w:type="dxa"/>
            <w:tcBorders>
              <w:top w:val="single" w:sz="4" w:space="0" w:color="000000"/>
              <w:left w:val="single" w:sz="4" w:space="0" w:color="000000"/>
              <w:bottom w:val="single" w:sz="4" w:space="0" w:color="000000"/>
              <w:right w:val="nil"/>
            </w:tcBorders>
          </w:tcPr>
          <w:p w:rsidR="00E27F4B"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E27F4B" w:rsidRDefault="00163DB7" w:rsidP="0023336D">
            <w:pPr>
              <w:suppressAutoHyphens/>
              <w:snapToGrid w:val="0"/>
              <w:spacing w:line="240" w:lineRule="auto"/>
              <w:ind w:firstLine="0"/>
              <w:rPr>
                <w:sz w:val="24"/>
                <w:szCs w:val="24"/>
              </w:rPr>
            </w:pPr>
            <w:r>
              <w:rPr>
                <w:sz w:val="24"/>
                <w:szCs w:val="24"/>
              </w:rPr>
              <w:t>Экзамен</w:t>
            </w:r>
          </w:p>
        </w:tc>
      </w:tr>
      <w:tr w:rsidR="00E27F4B">
        <w:tc>
          <w:tcPr>
            <w:tcW w:w="674" w:type="dxa"/>
            <w:tcBorders>
              <w:top w:val="single" w:sz="4" w:space="0" w:color="000000"/>
              <w:left w:val="single" w:sz="4" w:space="0" w:color="000000"/>
              <w:bottom w:val="single" w:sz="4" w:space="0" w:color="000000"/>
              <w:right w:val="nil"/>
            </w:tcBorders>
          </w:tcPr>
          <w:p w:rsidR="00E27F4B" w:rsidRPr="0093694E" w:rsidRDefault="00E27F4B" w:rsidP="005C17D5">
            <w:pPr>
              <w:suppressAutoHyphens/>
              <w:snapToGrid w:val="0"/>
              <w:spacing w:line="240" w:lineRule="auto"/>
              <w:ind w:firstLine="0"/>
              <w:jc w:val="both"/>
              <w:rPr>
                <w:sz w:val="24"/>
                <w:szCs w:val="24"/>
              </w:rPr>
            </w:pPr>
            <w:r>
              <w:rPr>
                <w:sz w:val="24"/>
                <w:szCs w:val="24"/>
              </w:rPr>
              <w:t>6.5</w:t>
            </w:r>
          </w:p>
        </w:tc>
        <w:tc>
          <w:tcPr>
            <w:tcW w:w="5535" w:type="dxa"/>
            <w:tcBorders>
              <w:top w:val="single" w:sz="4" w:space="0" w:color="000000"/>
              <w:left w:val="single" w:sz="4" w:space="0" w:color="000000"/>
              <w:bottom w:val="single" w:sz="4" w:space="0" w:color="000000"/>
              <w:right w:val="nil"/>
            </w:tcBorders>
          </w:tcPr>
          <w:p w:rsidR="00E27F4B" w:rsidRDefault="00E27F4B" w:rsidP="005C17D5">
            <w:pPr>
              <w:suppressAutoHyphens/>
              <w:snapToGrid w:val="0"/>
              <w:spacing w:line="240" w:lineRule="auto"/>
              <w:ind w:firstLine="0"/>
              <w:jc w:val="both"/>
              <w:rPr>
                <w:sz w:val="24"/>
                <w:szCs w:val="24"/>
              </w:rPr>
            </w:pPr>
            <w:r>
              <w:rPr>
                <w:sz w:val="24"/>
                <w:szCs w:val="24"/>
              </w:rPr>
              <w:t>Сложные сигналы в цифровых командных радиолиниях</w:t>
            </w:r>
            <w:r>
              <w:rPr>
                <w:color w:val="000000"/>
                <w:spacing w:val="2"/>
                <w:sz w:val="28"/>
                <w:szCs w:val="32"/>
              </w:rPr>
              <w:t xml:space="preserve"> </w:t>
            </w:r>
          </w:p>
        </w:tc>
        <w:tc>
          <w:tcPr>
            <w:tcW w:w="1459" w:type="dxa"/>
            <w:tcBorders>
              <w:top w:val="single" w:sz="4" w:space="0" w:color="000000"/>
              <w:left w:val="single" w:sz="4" w:space="0" w:color="000000"/>
              <w:bottom w:val="single" w:sz="4" w:space="0" w:color="000000"/>
              <w:right w:val="nil"/>
            </w:tcBorders>
          </w:tcPr>
          <w:p w:rsidR="00E27F4B" w:rsidRDefault="00E27F4B" w:rsidP="00356647">
            <w:pPr>
              <w:suppressAutoHyphens/>
              <w:snapToGrid w:val="0"/>
              <w:spacing w:line="240" w:lineRule="auto"/>
              <w:ind w:firstLine="0"/>
              <w:jc w:val="center"/>
              <w:rPr>
                <w:kern w:val="0"/>
                <w:sz w:val="24"/>
                <w:szCs w:val="24"/>
              </w:rPr>
            </w:pPr>
            <w:r>
              <w:rPr>
                <w:kern w:val="0"/>
                <w:sz w:val="24"/>
                <w:szCs w:val="24"/>
              </w:rPr>
              <w:t>ОПК-2</w:t>
            </w:r>
          </w:p>
        </w:tc>
        <w:tc>
          <w:tcPr>
            <w:tcW w:w="1800" w:type="dxa"/>
            <w:tcBorders>
              <w:top w:val="single" w:sz="4" w:space="0" w:color="000000"/>
              <w:left w:val="single" w:sz="4" w:space="0" w:color="000000"/>
              <w:bottom w:val="single" w:sz="4" w:space="0" w:color="000000"/>
              <w:right w:val="single" w:sz="4" w:space="0" w:color="000000"/>
            </w:tcBorders>
          </w:tcPr>
          <w:p w:rsidR="00E27F4B" w:rsidRDefault="00163DB7" w:rsidP="0023336D">
            <w:pPr>
              <w:suppressAutoHyphens/>
              <w:snapToGrid w:val="0"/>
              <w:spacing w:line="240" w:lineRule="auto"/>
              <w:ind w:firstLine="0"/>
              <w:rPr>
                <w:sz w:val="24"/>
                <w:szCs w:val="24"/>
              </w:rPr>
            </w:pPr>
            <w:r>
              <w:rPr>
                <w:sz w:val="24"/>
                <w:szCs w:val="24"/>
              </w:rPr>
              <w:t>Экзамен</w:t>
            </w:r>
          </w:p>
        </w:tc>
      </w:tr>
    </w:tbl>
    <w:p w:rsidR="005C17D5" w:rsidRDefault="005C17D5" w:rsidP="005C17D5">
      <w:pPr>
        <w:pStyle w:val="a4"/>
        <w:shd w:val="clear" w:color="auto" w:fill="auto"/>
        <w:spacing w:line="240" w:lineRule="auto"/>
        <w:rPr>
          <w:b w:val="0"/>
          <w:i w:val="0"/>
          <w:sz w:val="28"/>
          <w:szCs w:val="28"/>
          <w:lang w:eastAsia="ru-RU"/>
        </w:rPr>
      </w:pPr>
    </w:p>
    <w:p w:rsidR="005C17D5" w:rsidRPr="004101C3" w:rsidRDefault="005C17D5" w:rsidP="005C17D5">
      <w:pPr>
        <w:pStyle w:val="a4"/>
        <w:spacing w:line="240" w:lineRule="auto"/>
        <w:ind w:firstLine="708"/>
        <w:jc w:val="both"/>
        <w:rPr>
          <w:szCs w:val="24"/>
        </w:rPr>
      </w:pPr>
    </w:p>
    <w:p w:rsidR="004101C3" w:rsidRPr="004101C3" w:rsidRDefault="004101C3" w:rsidP="00177E91">
      <w:pPr>
        <w:spacing w:line="240" w:lineRule="auto"/>
        <w:jc w:val="center"/>
        <w:outlineLvl w:val="0"/>
        <w:rPr>
          <w:sz w:val="24"/>
          <w:szCs w:val="24"/>
        </w:rPr>
      </w:pPr>
      <w:r w:rsidRPr="004101C3">
        <w:rPr>
          <w:rStyle w:val="21"/>
          <w:color w:val="000000"/>
          <w:sz w:val="24"/>
          <w:szCs w:val="24"/>
        </w:rPr>
        <w:t>Критерии оценивания компетенций (результатов)</w:t>
      </w:r>
    </w:p>
    <w:p w:rsidR="004101C3" w:rsidRPr="004101C3" w:rsidRDefault="004101C3" w:rsidP="004101C3">
      <w:pPr>
        <w:spacing w:line="240" w:lineRule="auto"/>
        <w:jc w:val="center"/>
        <w:rPr>
          <w:sz w:val="24"/>
          <w:szCs w:val="24"/>
        </w:rPr>
      </w:pPr>
    </w:p>
    <w:p w:rsidR="004101C3" w:rsidRPr="004101C3" w:rsidRDefault="004101C3" w:rsidP="004101C3">
      <w:pPr>
        <w:spacing w:line="240" w:lineRule="auto"/>
        <w:ind w:firstLine="709"/>
        <w:rPr>
          <w:rStyle w:val="21"/>
          <w:color w:val="000000"/>
          <w:sz w:val="24"/>
          <w:szCs w:val="24"/>
        </w:rPr>
      </w:pPr>
      <w:r w:rsidRPr="004101C3">
        <w:rPr>
          <w:rStyle w:val="21"/>
          <w:color w:val="000000"/>
          <w:sz w:val="24"/>
          <w:szCs w:val="24"/>
        </w:rPr>
        <w:t>1) Уровень усвоения материала, предусмотренного программой.</w:t>
      </w:r>
    </w:p>
    <w:p w:rsidR="004101C3" w:rsidRPr="004101C3" w:rsidRDefault="004101C3" w:rsidP="004101C3">
      <w:pPr>
        <w:spacing w:line="240" w:lineRule="auto"/>
        <w:ind w:firstLine="709"/>
        <w:rPr>
          <w:rStyle w:val="21"/>
          <w:color w:val="000000"/>
          <w:sz w:val="24"/>
          <w:szCs w:val="24"/>
        </w:rPr>
      </w:pPr>
      <w:r w:rsidRPr="004101C3">
        <w:rPr>
          <w:rStyle w:val="21"/>
          <w:color w:val="000000"/>
          <w:sz w:val="24"/>
          <w:szCs w:val="24"/>
        </w:rPr>
        <w:t>2) Умение анализировать материал, устанавливать причинно-следственные связи.</w:t>
      </w:r>
    </w:p>
    <w:p w:rsidR="004101C3" w:rsidRPr="004101C3" w:rsidRDefault="004101C3" w:rsidP="004101C3">
      <w:pPr>
        <w:spacing w:line="240" w:lineRule="auto"/>
        <w:ind w:firstLine="709"/>
        <w:rPr>
          <w:rStyle w:val="21"/>
          <w:color w:val="000000"/>
          <w:sz w:val="24"/>
          <w:szCs w:val="24"/>
        </w:rPr>
      </w:pPr>
      <w:r w:rsidRPr="004101C3">
        <w:rPr>
          <w:rStyle w:val="21"/>
          <w:color w:val="000000"/>
          <w:sz w:val="24"/>
          <w:szCs w:val="24"/>
        </w:rPr>
        <w:t>3) Качество ответа на вопросы: полнота, аргументированность, убежденность, логичность.</w:t>
      </w:r>
    </w:p>
    <w:p w:rsidR="004101C3" w:rsidRPr="004101C3" w:rsidRDefault="004101C3" w:rsidP="004101C3">
      <w:pPr>
        <w:spacing w:line="240" w:lineRule="auto"/>
        <w:ind w:firstLine="709"/>
        <w:rPr>
          <w:rStyle w:val="21"/>
          <w:color w:val="000000"/>
          <w:sz w:val="24"/>
          <w:szCs w:val="24"/>
        </w:rPr>
      </w:pPr>
      <w:r w:rsidRPr="004101C3">
        <w:rPr>
          <w:rStyle w:val="21"/>
          <w:color w:val="000000"/>
          <w:sz w:val="24"/>
          <w:szCs w:val="24"/>
        </w:rPr>
        <w:t>4) Содержательная сторона и качество материалов, приведенных в отчетах студента по лабораторным работам, практическим занятиям.</w:t>
      </w:r>
    </w:p>
    <w:p w:rsidR="004101C3" w:rsidRPr="004101C3" w:rsidRDefault="004101C3" w:rsidP="004101C3">
      <w:pPr>
        <w:spacing w:line="240" w:lineRule="auto"/>
        <w:ind w:firstLine="709"/>
        <w:rPr>
          <w:b/>
          <w:color w:val="000000"/>
          <w:sz w:val="24"/>
          <w:szCs w:val="24"/>
          <w:lang w:eastAsia="ru-RU"/>
        </w:rPr>
      </w:pPr>
      <w:r w:rsidRPr="004101C3">
        <w:rPr>
          <w:rStyle w:val="21"/>
          <w:color w:val="000000"/>
          <w:sz w:val="24"/>
          <w:szCs w:val="24"/>
        </w:rPr>
        <w:t>5) Использование дополнительной литературы при подготовке ответов.</w:t>
      </w:r>
    </w:p>
    <w:p w:rsidR="004101C3" w:rsidRPr="004101C3" w:rsidRDefault="004101C3" w:rsidP="004101C3">
      <w:pPr>
        <w:spacing w:line="240" w:lineRule="auto"/>
        <w:jc w:val="center"/>
        <w:rPr>
          <w:b/>
          <w:color w:val="000000"/>
          <w:sz w:val="24"/>
          <w:szCs w:val="24"/>
          <w:lang w:eastAsia="ru-RU"/>
        </w:rPr>
      </w:pPr>
    </w:p>
    <w:p w:rsidR="004101C3" w:rsidRPr="004101C3" w:rsidRDefault="004101C3" w:rsidP="004101C3">
      <w:pPr>
        <w:spacing w:line="240" w:lineRule="auto"/>
        <w:ind w:firstLine="709"/>
        <w:rPr>
          <w:b/>
          <w:bCs/>
          <w:color w:val="000000"/>
          <w:sz w:val="24"/>
          <w:szCs w:val="24"/>
          <w:lang w:eastAsia="ru-RU"/>
        </w:rPr>
      </w:pPr>
      <w:r w:rsidRPr="004101C3">
        <w:rPr>
          <w:color w:val="000000"/>
          <w:sz w:val="24"/>
          <w:szCs w:val="24"/>
          <w:lang w:eastAsia="ru-RU"/>
        </w:rPr>
        <w:t>Уровень освоения сформированности знаний, умений и навыков по дисциплине оценивается в форме бальной отметки:</w:t>
      </w:r>
    </w:p>
    <w:p w:rsidR="004101C3" w:rsidRPr="004101C3" w:rsidRDefault="004101C3" w:rsidP="004101C3">
      <w:pPr>
        <w:spacing w:line="240" w:lineRule="auto"/>
        <w:ind w:firstLine="709"/>
        <w:rPr>
          <w:b/>
          <w:bCs/>
          <w:color w:val="000000"/>
          <w:sz w:val="24"/>
          <w:szCs w:val="24"/>
          <w:lang w:eastAsia="ru-RU"/>
        </w:rPr>
      </w:pPr>
      <w:r w:rsidRPr="004101C3">
        <w:rPr>
          <w:b/>
          <w:bCs/>
          <w:color w:val="000000"/>
          <w:sz w:val="24"/>
          <w:szCs w:val="24"/>
          <w:lang w:eastAsia="ru-RU"/>
        </w:rPr>
        <w:t xml:space="preserve">«Отлично» </w:t>
      </w:r>
      <w:r w:rsidRPr="004101C3">
        <w:rPr>
          <w:color w:val="000000"/>
          <w:sz w:val="24"/>
          <w:szCs w:val="24"/>
          <w:lang w:eastAsia="ru-RU"/>
        </w:rPr>
        <w:t xml:space="preserve">заслуживает студент, обнаруживший всестороннее, систематическое и глубокое знание учебно-программного материала, умение свободно выполнять задания, </w:t>
      </w:r>
      <w:r w:rsidRPr="004101C3">
        <w:rPr>
          <w:color w:val="000000"/>
          <w:sz w:val="24"/>
          <w:szCs w:val="24"/>
          <w:lang w:eastAsia="ru-RU"/>
        </w:rPr>
        <w:lastRenderedPageBreak/>
        <w:t>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4101C3" w:rsidRPr="004101C3" w:rsidRDefault="004101C3" w:rsidP="004101C3">
      <w:pPr>
        <w:spacing w:line="240" w:lineRule="auto"/>
        <w:ind w:firstLine="709"/>
        <w:rPr>
          <w:b/>
          <w:bCs/>
          <w:color w:val="000000"/>
          <w:sz w:val="24"/>
          <w:szCs w:val="24"/>
          <w:lang w:eastAsia="ru-RU"/>
        </w:rPr>
      </w:pPr>
      <w:r w:rsidRPr="004101C3">
        <w:rPr>
          <w:b/>
          <w:bCs/>
          <w:color w:val="000000"/>
          <w:sz w:val="24"/>
          <w:szCs w:val="24"/>
          <w:lang w:eastAsia="ru-RU"/>
        </w:rPr>
        <w:t xml:space="preserve">«Хорошо» </w:t>
      </w:r>
      <w:r w:rsidRPr="004101C3">
        <w:rPr>
          <w:color w:val="000000"/>
          <w:sz w:val="24"/>
          <w:szCs w:val="24"/>
          <w:lang w:eastAsia="ru-RU"/>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4101C3" w:rsidRPr="004101C3" w:rsidRDefault="004101C3" w:rsidP="004101C3">
      <w:pPr>
        <w:spacing w:line="240" w:lineRule="auto"/>
        <w:ind w:firstLine="709"/>
        <w:jc w:val="both"/>
        <w:rPr>
          <w:b/>
          <w:bCs/>
          <w:color w:val="000000"/>
          <w:sz w:val="24"/>
          <w:szCs w:val="24"/>
          <w:lang w:eastAsia="ru-RU"/>
        </w:rPr>
      </w:pPr>
      <w:r w:rsidRPr="004101C3">
        <w:rPr>
          <w:b/>
          <w:bCs/>
          <w:color w:val="000000"/>
          <w:sz w:val="24"/>
          <w:szCs w:val="24"/>
          <w:lang w:eastAsia="ru-RU"/>
        </w:rPr>
        <w:t xml:space="preserve">«Удовлетворительно» </w:t>
      </w:r>
      <w:r w:rsidRPr="004101C3">
        <w:rPr>
          <w:color w:val="000000"/>
          <w:sz w:val="24"/>
          <w:szCs w:val="24"/>
          <w:lang w:eastAsia="ru-RU"/>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4101C3" w:rsidRPr="004101C3" w:rsidRDefault="004101C3" w:rsidP="004101C3">
      <w:pPr>
        <w:spacing w:line="240" w:lineRule="auto"/>
        <w:ind w:firstLine="709"/>
        <w:jc w:val="both"/>
        <w:rPr>
          <w:b/>
          <w:bCs/>
          <w:color w:val="000000"/>
          <w:sz w:val="24"/>
          <w:szCs w:val="24"/>
          <w:lang w:eastAsia="ru-RU"/>
        </w:rPr>
      </w:pPr>
      <w:r w:rsidRPr="004101C3">
        <w:rPr>
          <w:b/>
          <w:bCs/>
          <w:color w:val="000000"/>
          <w:sz w:val="24"/>
          <w:szCs w:val="24"/>
          <w:lang w:eastAsia="ru-RU"/>
        </w:rPr>
        <w:t xml:space="preserve">«Неудовлетворительно» </w:t>
      </w:r>
      <w:r w:rsidRPr="004101C3">
        <w:rPr>
          <w:color w:val="000000"/>
          <w:sz w:val="24"/>
          <w:szCs w:val="24"/>
          <w:lang w:eastAsia="ru-RU"/>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4101C3" w:rsidRPr="004101C3" w:rsidRDefault="004101C3" w:rsidP="004101C3">
      <w:pPr>
        <w:spacing w:line="240" w:lineRule="auto"/>
        <w:ind w:firstLine="709"/>
        <w:jc w:val="both"/>
        <w:rPr>
          <w:color w:val="000000"/>
          <w:sz w:val="24"/>
          <w:szCs w:val="24"/>
          <w:lang w:eastAsia="ru-RU"/>
        </w:rPr>
      </w:pPr>
      <w:r w:rsidRPr="004101C3">
        <w:rPr>
          <w:b/>
          <w:bCs/>
          <w:color w:val="000000"/>
          <w:sz w:val="24"/>
          <w:szCs w:val="24"/>
          <w:lang w:eastAsia="ru-RU"/>
        </w:rPr>
        <w:t>Оценка «зачтено» </w:t>
      </w:r>
      <w:r w:rsidRPr="004101C3">
        <w:rPr>
          <w:color w:val="000000"/>
          <w:sz w:val="24"/>
          <w:szCs w:val="24"/>
          <w:lang w:eastAsia="ru-RU"/>
        </w:rPr>
        <w:t>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w:t>
      </w:r>
    </w:p>
    <w:p w:rsidR="004101C3" w:rsidRPr="004101C3" w:rsidRDefault="004101C3" w:rsidP="004101C3">
      <w:pPr>
        <w:spacing w:line="240" w:lineRule="auto"/>
        <w:ind w:firstLine="709"/>
        <w:jc w:val="both"/>
        <w:rPr>
          <w:b/>
          <w:color w:val="000000"/>
          <w:sz w:val="24"/>
          <w:szCs w:val="24"/>
          <w:lang w:eastAsia="ru-RU"/>
        </w:rPr>
      </w:pPr>
      <w:r w:rsidRPr="004101C3">
        <w:rPr>
          <w:color w:val="000000"/>
          <w:sz w:val="24"/>
          <w:szCs w:val="24"/>
          <w:lang w:eastAsia="ru-RU"/>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rsidR="004101C3" w:rsidRPr="004101C3" w:rsidRDefault="004101C3" w:rsidP="004101C3">
      <w:pPr>
        <w:spacing w:line="240" w:lineRule="auto"/>
        <w:ind w:firstLine="709"/>
        <w:jc w:val="both"/>
        <w:rPr>
          <w:sz w:val="24"/>
          <w:szCs w:val="24"/>
        </w:rPr>
      </w:pPr>
      <w:r w:rsidRPr="004101C3">
        <w:rPr>
          <w:b/>
          <w:color w:val="000000"/>
          <w:sz w:val="24"/>
          <w:szCs w:val="24"/>
          <w:lang w:eastAsia="ru-RU"/>
        </w:rPr>
        <w:t>Оценка «не зачтено»</w:t>
      </w:r>
      <w:r w:rsidRPr="004101C3">
        <w:rPr>
          <w:color w:val="000000"/>
          <w:sz w:val="24"/>
          <w:szCs w:val="24"/>
          <w:lang w:eastAsia="ru-RU"/>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Оценивается качество устной и письменной речи, как и при выставлении положительной оценки.</w:t>
      </w:r>
    </w:p>
    <w:p w:rsidR="004101C3" w:rsidRPr="004101C3" w:rsidRDefault="004101C3" w:rsidP="004101C3">
      <w:pPr>
        <w:pStyle w:val="a4"/>
        <w:shd w:val="clear" w:color="auto" w:fill="auto"/>
        <w:spacing w:line="240" w:lineRule="auto"/>
        <w:rPr>
          <w:b w:val="0"/>
          <w:i w:val="0"/>
          <w:szCs w:val="24"/>
        </w:rPr>
      </w:pPr>
    </w:p>
    <w:p w:rsidR="00747F54" w:rsidRPr="00747F54" w:rsidRDefault="00747F54" w:rsidP="00177E91">
      <w:pPr>
        <w:pStyle w:val="70"/>
        <w:shd w:val="clear" w:color="auto" w:fill="auto"/>
        <w:spacing w:before="0" w:after="0" w:line="240" w:lineRule="auto"/>
        <w:ind w:firstLine="0"/>
        <w:jc w:val="center"/>
        <w:outlineLvl w:val="0"/>
        <w:rPr>
          <w:szCs w:val="24"/>
        </w:rPr>
      </w:pPr>
      <w:r w:rsidRPr="00747F54">
        <w:rPr>
          <w:rStyle w:val="7"/>
          <w:b w:val="0"/>
          <w:color w:val="000000"/>
          <w:szCs w:val="24"/>
        </w:rPr>
        <w:t>Типовые контрольные задания или иные материалы</w:t>
      </w:r>
    </w:p>
    <w:p w:rsidR="00747F54" w:rsidRPr="00747F54" w:rsidRDefault="00747F54" w:rsidP="00747F54">
      <w:pPr>
        <w:spacing w:line="240" w:lineRule="auto"/>
        <w:jc w:val="center"/>
        <w:rPr>
          <w:b/>
          <w:i/>
          <w:sz w:val="24"/>
          <w:szCs w:val="24"/>
        </w:rPr>
      </w:pPr>
    </w:p>
    <w:p w:rsidR="00747F54" w:rsidRPr="00747F54" w:rsidRDefault="00747F54" w:rsidP="00177E91">
      <w:pPr>
        <w:spacing w:line="240" w:lineRule="auto"/>
        <w:jc w:val="center"/>
        <w:outlineLvl w:val="0"/>
        <w:rPr>
          <w:sz w:val="24"/>
          <w:szCs w:val="24"/>
        </w:rPr>
      </w:pPr>
      <w:r w:rsidRPr="00747F54">
        <w:rPr>
          <w:b/>
          <w:sz w:val="24"/>
          <w:szCs w:val="24"/>
        </w:rPr>
        <w:t>МОДУЛЬ 1</w:t>
      </w:r>
    </w:p>
    <w:p w:rsidR="00CC4120" w:rsidRDefault="00CC4120" w:rsidP="00CC4120">
      <w:pPr>
        <w:spacing w:line="240" w:lineRule="auto"/>
        <w:jc w:val="center"/>
        <w:rPr>
          <w:b/>
          <w:sz w:val="24"/>
          <w:szCs w:val="24"/>
        </w:rPr>
      </w:pPr>
      <w:r w:rsidRPr="00CC4120">
        <w:rPr>
          <w:b/>
          <w:sz w:val="24"/>
          <w:szCs w:val="24"/>
        </w:rPr>
        <w:t xml:space="preserve">Вопросы к </w:t>
      </w:r>
      <w:r w:rsidR="00163DB7">
        <w:rPr>
          <w:b/>
          <w:sz w:val="24"/>
          <w:szCs w:val="24"/>
        </w:rPr>
        <w:t>экзамену</w:t>
      </w:r>
    </w:p>
    <w:p w:rsidR="000C0E70" w:rsidRPr="000C0E70" w:rsidRDefault="000C0E70" w:rsidP="000C0E70">
      <w:pPr>
        <w:spacing w:line="240" w:lineRule="auto"/>
        <w:rPr>
          <w:sz w:val="24"/>
          <w:szCs w:val="24"/>
        </w:rPr>
      </w:pPr>
      <w:r w:rsidRPr="000C0E70">
        <w:rPr>
          <w:sz w:val="24"/>
          <w:szCs w:val="24"/>
        </w:rPr>
        <w:t>1. Цели и задачи радиоуправления</w:t>
      </w:r>
    </w:p>
    <w:p w:rsidR="000C0E70" w:rsidRDefault="000C0E70" w:rsidP="000C0E70">
      <w:pPr>
        <w:spacing w:line="240" w:lineRule="auto"/>
        <w:rPr>
          <w:sz w:val="24"/>
          <w:szCs w:val="24"/>
        </w:rPr>
      </w:pPr>
      <w:r w:rsidRPr="000C0E70">
        <w:rPr>
          <w:sz w:val="24"/>
          <w:szCs w:val="24"/>
        </w:rPr>
        <w:t>2. Обобщенная схема радиоуправления</w:t>
      </w:r>
    </w:p>
    <w:p w:rsidR="00137CBC" w:rsidRPr="000C0E70" w:rsidRDefault="00137CBC" w:rsidP="000C0E70">
      <w:pPr>
        <w:spacing w:line="240" w:lineRule="auto"/>
        <w:rPr>
          <w:sz w:val="24"/>
          <w:szCs w:val="24"/>
        </w:rPr>
      </w:pPr>
      <w:r>
        <w:rPr>
          <w:sz w:val="24"/>
          <w:szCs w:val="24"/>
        </w:rPr>
        <w:t>3. Обобщенные координаты цели</w:t>
      </w:r>
    </w:p>
    <w:p w:rsidR="000C0E70" w:rsidRPr="000C0E70" w:rsidRDefault="00137CBC" w:rsidP="000C0E70">
      <w:pPr>
        <w:spacing w:line="240" w:lineRule="auto"/>
        <w:rPr>
          <w:sz w:val="24"/>
          <w:szCs w:val="24"/>
        </w:rPr>
      </w:pPr>
      <w:r>
        <w:rPr>
          <w:sz w:val="24"/>
          <w:szCs w:val="24"/>
        </w:rPr>
        <w:t>4</w:t>
      </w:r>
      <w:r w:rsidR="000C0E70" w:rsidRPr="000C0E70">
        <w:rPr>
          <w:sz w:val="24"/>
          <w:szCs w:val="24"/>
        </w:rPr>
        <w:t>. Визирование целей и управляемых объектов</w:t>
      </w:r>
    </w:p>
    <w:p w:rsidR="000C0E70" w:rsidRDefault="00137CBC" w:rsidP="000C0E70">
      <w:pPr>
        <w:spacing w:line="240" w:lineRule="auto"/>
        <w:rPr>
          <w:sz w:val="24"/>
          <w:szCs w:val="24"/>
        </w:rPr>
      </w:pPr>
      <w:r>
        <w:rPr>
          <w:sz w:val="24"/>
          <w:szCs w:val="24"/>
        </w:rPr>
        <w:t>5</w:t>
      </w:r>
      <w:r w:rsidR="000C0E70" w:rsidRPr="000C0E70">
        <w:rPr>
          <w:sz w:val="24"/>
          <w:szCs w:val="24"/>
        </w:rPr>
        <w:t xml:space="preserve">. </w:t>
      </w:r>
      <w:r w:rsidR="000C0E70">
        <w:rPr>
          <w:sz w:val="24"/>
          <w:szCs w:val="24"/>
        </w:rPr>
        <w:t>Способы радиоуправления</w:t>
      </w:r>
    </w:p>
    <w:p w:rsidR="000C0E70" w:rsidRDefault="00137CBC" w:rsidP="000C0E70">
      <w:pPr>
        <w:spacing w:line="240" w:lineRule="auto"/>
        <w:rPr>
          <w:sz w:val="24"/>
          <w:szCs w:val="24"/>
        </w:rPr>
      </w:pPr>
      <w:r>
        <w:rPr>
          <w:sz w:val="24"/>
          <w:szCs w:val="24"/>
        </w:rPr>
        <w:t>6</w:t>
      </w:r>
      <w:r w:rsidR="000C0E70">
        <w:rPr>
          <w:sz w:val="24"/>
          <w:szCs w:val="24"/>
        </w:rPr>
        <w:t xml:space="preserve">. </w:t>
      </w:r>
      <w:r w:rsidR="000C0E70" w:rsidRPr="000C0E70">
        <w:rPr>
          <w:sz w:val="24"/>
          <w:szCs w:val="24"/>
        </w:rPr>
        <w:t>Виды траекторий</w:t>
      </w:r>
      <w:r>
        <w:rPr>
          <w:sz w:val="24"/>
          <w:szCs w:val="24"/>
        </w:rPr>
        <w:t>. Требование к траекториям.</w:t>
      </w:r>
    </w:p>
    <w:p w:rsidR="000C0E70" w:rsidRDefault="00137CBC" w:rsidP="000C0E70">
      <w:pPr>
        <w:spacing w:line="240" w:lineRule="auto"/>
        <w:rPr>
          <w:sz w:val="24"/>
          <w:szCs w:val="24"/>
        </w:rPr>
      </w:pPr>
      <w:r>
        <w:rPr>
          <w:sz w:val="24"/>
          <w:szCs w:val="24"/>
        </w:rPr>
        <w:t>7</w:t>
      </w:r>
      <w:r w:rsidR="000C0E70">
        <w:rPr>
          <w:sz w:val="24"/>
          <w:szCs w:val="24"/>
        </w:rPr>
        <w:t>. Понятие промаха</w:t>
      </w:r>
    </w:p>
    <w:p w:rsidR="000C0E70" w:rsidRDefault="00137CBC" w:rsidP="000C0E70">
      <w:pPr>
        <w:spacing w:line="240" w:lineRule="auto"/>
        <w:rPr>
          <w:sz w:val="24"/>
          <w:szCs w:val="24"/>
        </w:rPr>
      </w:pPr>
      <w:r>
        <w:rPr>
          <w:sz w:val="24"/>
          <w:szCs w:val="24"/>
        </w:rPr>
        <w:t>8</w:t>
      </w:r>
      <w:r w:rsidR="000C0E70">
        <w:rPr>
          <w:sz w:val="24"/>
          <w:szCs w:val="24"/>
        </w:rPr>
        <w:t>. Методы наведения</w:t>
      </w:r>
    </w:p>
    <w:p w:rsidR="000C0E70" w:rsidRDefault="00137CBC" w:rsidP="000C0E70">
      <w:pPr>
        <w:spacing w:line="240" w:lineRule="auto"/>
        <w:rPr>
          <w:sz w:val="24"/>
          <w:szCs w:val="24"/>
        </w:rPr>
      </w:pPr>
      <w:r>
        <w:rPr>
          <w:sz w:val="24"/>
          <w:szCs w:val="24"/>
        </w:rPr>
        <w:lastRenderedPageBreak/>
        <w:t>9</w:t>
      </w:r>
      <w:r w:rsidR="000C0E70">
        <w:rPr>
          <w:sz w:val="24"/>
          <w:szCs w:val="24"/>
        </w:rPr>
        <w:t>. Наведение методом кривой погони</w:t>
      </w:r>
    </w:p>
    <w:p w:rsidR="000C0E70" w:rsidRDefault="00137CBC" w:rsidP="000C0E70">
      <w:pPr>
        <w:spacing w:line="240" w:lineRule="auto"/>
        <w:rPr>
          <w:sz w:val="24"/>
          <w:szCs w:val="24"/>
        </w:rPr>
      </w:pPr>
      <w:r>
        <w:rPr>
          <w:sz w:val="24"/>
          <w:szCs w:val="24"/>
        </w:rPr>
        <w:t>10. Построение кинематической траектории при наведении методом кривой погони</w:t>
      </w:r>
    </w:p>
    <w:p w:rsidR="00137CBC" w:rsidRDefault="00137CBC" w:rsidP="000C0E70">
      <w:pPr>
        <w:spacing w:line="240" w:lineRule="auto"/>
        <w:rPr>
          <w:sz w:val="24"/>
          <w:szCs w:val="24"/>
        </w:rPr>
      </w:pPr>
      <w:r>
        <w:rPr>
          <w:sz w:val="24"/>
          <w:szCs w:val="24"/>
        </w:rPr>
        <w:t>11. Прямой метод наведения</w:t>
      </w:r>
    </w:p>
    <w:p w:rsidR="00137CBC" w:rsidRDefault="00137CBC" w:rsidP="000C0E70">
      <w:pPr>
        <w:spacing w:line="240" w:lineRule="auto"/>
        <w:rPr>
          <w:sz w:val="24"/>
          <w:szCs w:val="24"/>
        </w:rPr>
      </w:pPr>
      <w:r>
        <w:rPr>
          <w:sz w:val="24"/>
          <w:szCs w:val="24"/>
        </w:rPr>
        <w:t>12. Метод наведения с упреждением</w:t>
      </w:r>
    </w:p>
    <w:p w:rsidR="00137CBC" w:rsidRDefault="00137CBC" w:rsidP="000C0E70">
      <w:pPr>
        <w:spacing w:line="240" w:lineRule="auto"/>
        <w:rPr>
          <w:sz w:val="24"/>
          <w:szCs w:val="24"/>
        </w:rPr>
      </w:pPr>
      <w:r>
        <w:rPr>
          <w:sz w:val="24"/>
          <w:szCs w:val="24"/>
        </w:rPr>
        <w:t>13. Наведение методом параллельного сближения</w:t>
      </w:r>
    </w:p>
    <w:p w:rsidR="00137CBC" w:rsidRDefault="00137CBC" w:rsidP="00137CBC">
      <w:pPr>
        <w:spacing w:line="240" w:lineRule="auto"/>
        <w:ind w:left="1200" w:hanging="440"/>
        <w:rPr>
          <w:sz w:val="24"/>
          <w:szCs w:val="24"/>
        </w:rPr>
      </w:pPr>
      <w:r>
        <w:rPr>
          <w:sz w:val="24"/>
          <w:szCs w:val="24"/>
        </w:rPr>
        <w:t>14. Построение кинематической траектории при наведении методом параллельного   сближения</w:t>
      </w:r>
    </w:p>
    <w:p w:rsidR="00137CBC" w:rsidRDefault="00137CBC" w:rsidP="00137CBC">
      <w:pPr>
        <w:spacing w:line="240" w:lineRule="auto"/>
        <w:ind w:left="1200" w:hanging="440"/>
        <w:rPr>
          <w:sz w:val="24"/>
          <w:szCs w:val="24"/>
        </w:rPr>
      </w:pPr>
      <w:r>
        <w:rPr>
          <w:sz w:val="24"/>
          <w:szCs w:val="24"/>
        </w:rPr>
        <w:t>15. Метод совмещения</w:t>
      </w:r>
    </w:p>
    <w:p w:rsidR="00137CBC" w:rsidRDefault="00137CBC" w:rsidP="00137CBC">
      <w:pPr>
        <w:spacing w:line="240" w:lineRule="auto"/>
        <w:ind w:left="1200" w:hanging="440"/>
        <w:rPr>
          <w:sz w:val="24"/>
          <w:szCs w:val="24"/>
        </w:rPr>
      </w:pPr>
      <w:r>
        <w:rPr>
          <w:sz w:val="24"/>
          <w:szCs w:val="24"/>
        </w:rPr>
        <w:t xml:space="preserve">16 </w:t>
      </w:r>
      <w:r>
        <w:rPr>
          <w:sz w:val="24"/>
          <w:szCs w:val="24"/>
        </w:rPr>
        <w:tab/>
        <w:t>Построение кинематической траектории при наведении методом совмещения</w:t>
      </w:r>
    </w:p>
    <w:p w:rsidR="00137CBC" w:rsidRDefault="00137CBC" w:rsidP="00137CBC">
      <w:pPr>
        <w:spacing w:line="240" w:lineRule="auto"/>
        <w:ind w:left="1200" w:hanging="440"/>
        <w:rPr>
          <w:sz w:val="24"/>
          <w:szCs w:val="24"/>
        </w:rPr>
      </w:pPr>
      <w:r>
        <w:rPr>
          <w:sz w:val="24"/>
          <w:szCs w:val="24"/>
        </w:rPr>
        <w:t xml:space="preserve">17. </w:t>
      </w:r>
      <w:r w:rsidRPr="000C0E70">
        <w:rPr>
          <w:sz w:val="24"/>
          <w:szCs w:val="24"/>
        </w:rPr>
        <w:t>Автопилот</w:t>
      </w:r>
    </w:p>
    <w:p w:rsidR="0000583C" w:rsidRDefault="0000583C" w:rsidP="00137CBC">
      <w:pPr>
        <w:spacing w:line="240" w:lineRule="auto"/>
        <w:ind w:left="1200" w:hanging="440"/>
        <w:rPr>
          <w:sz w:val="24"/>
          <w:szCs w:val="24"/>
        </w:rPr>
      </w:pPr>
      <w:r>
        <w:rPr>
          <w:sz w:val="24"/>
          <w:szCs w:val="24"/>
        </w:rPr>
        <w:t>18. Датчики</w:t>
      </w:r>
    </w:p>
    <w:p w:rsidR="0000583C" w:rsidRDefault="0000583C" w:rsidP="00137CBC">
      <w:pPr>
        <w:spacing w:line="240" w:lineRule="auto"/>
        <w:ind w:left="1200" w:hanging="440"/>
        <w:rPr>
          <w:sz w:val="24"/>
          <w:szCs w:val="24"/>
        </w:rPr>
      </w:pPr>
      <w:r>
        <w:rPr>
          <w:sz w:val="24"/>
          <w:szCs w:val="24"/>
        </w:rPr>
        <w:t>19. Понятие замкнутого контура управления</w:t>
      </w:r>
    </w:p>
    <w:p w:rsidR="00137CBC" w:rsidRPr="000C0E70" w:rsidRDefault="00137CBC" w:rsidP="0000583C">
      <w:pPr>
        <w:ind w:left="1200" w:hanging="440"/>
        <w:rPr>
          <w:sz w:val="24"/>
          <w:szCs w:val="24"/>
        </w:rPr>
      </w:pPr>
      <w:r>
        <w:rPr>
          <w:sz w:val="24"/>
          <w:szCs w:val="24"/>
        </w:rPr>
        <w:t xml:space="preserve">18. </w:t>
      </w:r>
      <w:r w:rsidRPr="000C0E70">
        <w:rPr>
          <w:sz w:val="24"/>
          <w:szCs w:val="24"/>
        </w:rPr>
        <w:t>Структурная схема, описывающая движение крестокрылого снаряда в гор</w:t>
      </w:r>
      <w:r w:rsidRPr="000C0E70">
        <w:rPr>
          <w:sz w:val="24"/>
          <w:szCs w:val="24"/>
        </w:rPr>
        <w:t>и</w:t>
      </w:r>
      <w:r w:rsidRPr="000C0E70">
        <w:rPr>
          <w:sz w:val="24"/>
          <w:szCs w:val="24"/>
        </w:rPr>
        <w:t>зонтальной плоскости</w:t>
      </w:r>
    </w:p>
    <w:p w:rsidR="00137CBC" w:rsidRDefault="00137CBC" w:rsidP="00137CBC">
      <w:pPr>
        <w:spacing w:line="240" w:lineRule="auto"/>
        <w:ind w:left="1200" w:hanging="440"/>
        <w:rPr>
          <w:sz w:val="24"/>
          <w:szCs w:val="24"/>
        </w:rPr>
      </w:pPr>
      <w:r>
        <w:rPr>
          <w:sz w:val="24"/>
          <w:szCs w:val="24"/>
        </w:rPr>
        <w:t>19.</w:t>
      </w:r>
      <w:r w:rsidR="0000583C">
        <w:rPr>
          <w:sz w:val="24"/>
          <w:szCs w:val="24"/>
        </w:rPr>
        <w:t xml:space="preserve"> Контур стабилизации крена</w:t>
      </w:r>
    </w:p>
    <w:p w:rsidR="0000583C" w:rsidRDefault="0000583C" w:rsidP="00137CBC">
      <w:pPr>
        <w:spacing w:line="240" w:lineRule="auto"/>
        <w:ind w:left="1200" w:hanging="440"/>
        <w:rPr>
          <w:sz w:val="24"/>
          <w:szCs w:val="24"/>
        </w:rPr>
      </w:pPr>
      <w:r>
        <w:rPr>
          <w:sz w:val="24"/>
          <w:szCs w:val="24"/>
        </w:rPr>
        <w:t>20. Контур стабилизации курса</w:t>
      </w:r>
    </w:p>
    <w:p w:rsidR="0000583C" w:rsidRPr="00DA6981" w:rsidRDefault="0000583C" w:rsidP="00137CBC">
      <w:pPr>
        <w:spacing w:line="240" w:lineRule="auto"/>
        <w:ind w:left="1200" w:hanging="440"/>
        <w:rPr>
          <w:b/>
          <w:sz w:val="24"/>
          <w:szCs w:val="24"/>
        </w:rPr>
      </w:pPr>
      <w:r>
        <w:rPr>
          <w:sz w:val="24"/>
          <w:szCs w:val="24"/>
        </w:rPr>
        <w:t>21. Частотные характеристики звена автопилот-снаряд</w:t>
      </w:r>
    </w:p>
    <w:p w:rsidR="0000583C" w:rsidRDefault="0000583C" w:rsidP="00137CBC">
      <w:pPr>
        <w:spacing w:line="240" w:lineRule="auto"/>
        <w:ind w:left="1200" w:hanging="440"/>
        <w:rPr>
          <w:sz w:val="24"/>
          <w:szCs w:val="24"/>
        </w:rPr>
      </w:pPr>
      <w:r>
        <w:rPr>
          <w:sz w:val="24"/>
          <w:szCs w:val="24"/>
        </w:rPr>
        <w:t>22. Структурная схема звена автопилот-снаряд</w:t>
      </w:r>
    </w:p>
    <w:p w:rsidR="0000583C" w:rsidRPr="0000583C" w:rsidRDefault="0000583C" w:rsidP="00137CBC">
      <w:pPr>
        <w:spacing w:line="240" w:lineRule="auto"/>
        <w:ind w:left="1200" w:hanging="440"/>
        <w:rPr>
          <w:sz w:val="24"/>
          <w:szCs w:val="24"/>
        </w:rPr>
      </w:pPr>
      <w:r>
        <w:rPr>
          <w:sz w:val="24"/>
          <w:szCs w:val="24"/>
        </w:rPr>
        <w:t>23</w:t>
      </w:r>
      <w:r w:rsidRPr="0000583C">
        <w:rPr>
          <w:sz w:val="24"/>
          <w:szCs w:val="24"/>
        </w:rPr>
        <w:t>. Основные методы анализа контуров управления</w:t>
      </w:r>
    </w:p>
    <w:p w:rsidR="0000583C" w:rsidRDefault="0000583C" w:rsidP="0000583C">
      <w:pPr>
        <w:jc w:val="both"/>
        <w:rPr>
          <w:sz w:val="24"/>
          <w:szCs w:val="24"/>
        </w:rPr>
      </w:pPr>
      <w:r w:rsidRPr="0000583C">
        <w:rPr>
          <w:sz w:val="24"/>
          <w:szCs w:val="24"/>
        </w:rPr>
        <w:t>24. Особенности систем РУ как замкнутых следящих систем</w:t>
      </w:r>
    </w:p>
    <w:p w:rsidR="00DA6981" w:rsidRDefault="00DA6981" w:rsidP="00DB0F99">
      <w:pPr>
        <w:spacing w:line="240" w:lineRule="auto"/>
        <w:jc w:val="both"/>
        <w:rPr>
          <w:sz w:val="24"/>
          <w:szCs w:val="24"/>
        </w:rPr>
      </w:pPr>
      <w:r w:rsidRPr="00DA6981">
        <w:rPr>
          <w:b/>
          <w:sz w:val="24"/>
          <w:szCs w:val="24"/>
        </w:rPr>
        <w:t xml:space="preserve">Ответ на 4 вопрос. </w:t>
      </w:r>
      <w:r w:rsidRPr="00DB0F99">
        <w:rPr>
          <w:sz w:val="24"/>
          <w:szCs w:val="24"/>
        </w:rPr>
        <w:t xml:space="preserve">Устройства, обеспечивающие измерение параметров движения и положение </w:t>
      </w:r>
      <w:r w:rsidR="00DB0F99" w:rsidRPr="00DB0F99">
        <w:rPr>
          <w:sz w:val="24"/>
          <w:szCs w:val="24"/>
        </w:rPr>
        <w:t>целей и снарядов, называются визирами цели и снаряда. В частных случаях может отсутствовать либо визир цели, либо визир снаряда.</w:t>
      </w:r>
      <w:r w:rsidR="00DB0F99">
        <w:rPr>
          <w:sz w:val="24"/>
          <w:szCs w:val="24"/>
        </w:rPr>
        <w:t xml:space="preserve"> </w:t>
      </w:r>
    </w:p>
    <w:p w:rsidR="00DB0F99" w:rsidRDefault="00DB0F99" w:rsidP="00DB0F99">
      <w:pPr>
        <w:spacing w:line="240" w:lineRule="auto"/>
        <w:jc w:val="both"/>
        <w:rPr>
          <w:sz w:val="24"/>
          <w:szCs w:val="24"/>
        </w:rPr>
      </w:pPr>
      <w:r>
        <w:rPr>
          <w:sz w:val="24"/>
          <w:szCs w:val="24"/>
        </w:rPr>
        <w:t>Для визирования целей и управляемых снарядов  практически используется электромагнитная энергия, отражаемая целью. Визирующие устройства могут быть активными, полуактивными, пассивными. При активном визировании само визирующее устройство является излучателем электромагнитной энергии. При полуактивном визировании цель облучается специальным передатчиком (передатчиком подсвет цели), а полуактивный визир улавливает отраженную от цели энергию. При пассивном визировании используется энергия, излучаемая целью или снарядом. Эта энергия может генерироваться радиоустройствами, расположенными на борту летательного аппарата. Также при пассивном визировании может использоваться тепловое излучение цели.</w:t>
      </w:r>
    </w:p>
    <w:p w:rsidR="003A2129" w:rsidRDefault="003A2129" w:rsidP="00DB0F99">
      <w:pPr>
        <w:spacing w:line="240" w:lineRule="auto"/>
        <w:jc w:val="both"/>
        <w:rPr>
          <w:sz w:val="24"/>
          <w:szCs w:val="24"/>
        </w:rPr>
      </w:pPr>
      <w:r>
        <w:rPr>
          <w:sz w:val="24"/>
          <w:szCs w:val="24"/>
        </w:rPr>
        <w:t xml:space="preserve">Визиры, предназначенные для определения координат своих летательных аппаратов, обычно используют устанавливаемые на борту ответчики (или ретрансляторы) и радиомаяки. Применение маяков и ответчиков существенно повышает точность определения координат. </w:t>
      </w:r>
      <w:r w:rsidR="00B42B39">
        <w:rPr>
          <w:sz w:val="24"/>
          <w:szCs w:val="24"/>
        </w:rPr>
        <w:t>Визирные устройства разделяются на следующие группы.</w:t>
      </w:r>
    </w:p>
    <w:p w:rsidR="00B42B39" w:rsidRDefault="00B42B39" w:rsidP="00B42B39">
      <w:pPr>
        <w:numPr>
          <w:ilvl w:val="0"/>
          <w:numId w:val="25"/>
        </w:numPr>
        <w:spacing w:line="240" w:lineRule="auto"/>
        <w:jc w:val="both"/>
        <w:rPr>
          <w:sz w:val="24"/>
          <w:szCs w:val="24"/>
        </w:rPr>
      </w:pPr>
      <w:r>
        <w:rPr>
          <w:sz w:val="24"/>
          <w:szCs w:val="24"/>
        </w:rPr>
        <w:t xml:space="preserve">Радиовизиры, работающие в мм, см, дм и коротковолновой части метрового диапазона радиоволн. Использование указанных диапазонов связано со стремлением повысить точность определение координат целей и управляемых объектов. На более длинных волнах возникают отражения от ионосферы, что затрудняет измерение координат. Однако использование более длинных волн позволяет реализовать загоризонтную радиолокацию. Радиотехнические визиры обычно измеряют координаты летательных аппаратов в сферической системе координат. </w:t>
      </w:r>
    </w:p>
    <w:p w:rsidR="00B42B39" w:rsidRDefault="00B42B39" w:rsidP="00B42B39">
      <w:pPr>
        <w:numPr>
          <w:ilvl w:val="0"/>
          <w:numId w:val="25"/>
        </w:numPr>
        <w:spacing w:line="240" w:lineRule="auto"/>
        <w:jc w:val="both"/>
        <w:rPr>
          <w:sz w:val="24"/>
          <w:szCs w:val="24"/>
        </w:rPr>
      </w:pPr>
      <w:r>
        <w:rPr>
          <w:sz w:val="24"/>
          <w:szCs w:val="24"/>
        </w:rPr>
        <w:t>Инфракрасные визиры, используют энергию естественного излучения нагретых тел</w:t>
      </w:r>
      <w:r w:rsidR="00540AE0">
        <w:rPr>
          <w:sz w:val="24"/>
          <w:szCs w:val="24"/>
        </w:rPr>
        <w:t>. Для таких визиров характерен широкополосный сигнал шумоподобной формы. Тепловые визиры имеют относительно небольшие размеры, их отличает хорошая разрешающая способность по углу. Инфракрасные визиры – пассивные. Их недостатки – зависимость от состояния атмосферы, относительно небольшая дальность.</w:t>
      </w:r>
    </w:p>
    <w:p w:rsidR="00540AE0" w:rsidRDefault="00540AE0" w:rsidP="00B42B39">
      <w:pPr>
        <w:numPr>
          <w:ilvl w:val="0"/>
          <w:numId w:val="25"/>
        </w:numPr>
        <w:spacing w:line="240" w:lineRule="auto"/>
        <w:jc w:val="both"/>
        <w:rPr>
          <w:sz w:val="24"/>
          <w:szCs w:val="24"/>
        </w:rPr>
      </w:pPr>
      <w:r>
        <w:rPr>
          <w:sz w:val="24"/>
          <w:szCs w:val="24"/>
        </w:rPr>
        <w:t xml:space="preserve">Активные оптические (лазерные) визиры. Отличаются высокой точностью, которая существенно возрастает, если на облучаемом объекте установлен </w:t>
      </w:r>
      <w:r>
        <w:rPr>
          <w:sz w:val="24"/>
          <w:szCs w:val="24"/>
        </w:rPr>
        <w:lastRenderedPageBreak/>
        <w:t>рефлектор соответствующего диапазона. Недостатки – такие же, как и у тепловых визиров.</w:t>
      </w:r>
    </w:p>
    <w:p w:rsidR="00540AE0" w:rsidRDefault="00540AE0" w:rsidP="00B42B39">
      <w:pPr>
        <w:numPr>
          <w:ilvl w:val="0"/>
          <w:numId w:val="25"/>
        </w:numPr>
        <w:spacing w:line="240" w:lineRule="auto"/>
        <w:jc w:val="both"/>
        <w:rPr>
          <w:sz w:val="24"/>
          <w:szCs w:val="24"/>
        </w:rPr>
      </w:pPr>
      <w:r>
        <w:rPr>
          <w:sz w:val="24"/>
          <w:szCs w:val="24"/>
        </w:rPr>
        <w:t>Телевизионные визиры. Их достоинство – возможность по оптическому изображению осуществлять смысловую селекцию цели.</w:t>
      </w:r>
    </w:p>
    <w:p w:rsidR="00B42B39" w:rsidRDefault="00540AE0" w:rsidP="00DB0F99">
      <w:pPr>
        <w:spacing w:line="240" w:lineRule="auto"/>
        <w:jc w:val="both"/>
        <w:rPr>
          <w:sz w:val="24"/>
          <w:szCs w:val="24"/>
        </w:rPr>
      </w:pPr>
      <w:r>
        <w:rPr>
          <w:sz w:val="24"/>
          <w:szCs w:val="24"/>
        </w:rPr>
        <w:t xml:space="preserve">Визиры можно разделить на визиры, работающие в режиме поиска и сопровождения. </w:t>
      </w:r>
      <w:r w:rsidR="006E439C">
        <w:rPr>
          <w:sz w:val="24"/>
          <w:szCs w:val="24"/>
        </w:rPr>
        <w:t xml:space="preserve">Иногда, после обнаружения цели, визир может переходить из режима </w:t>
      </w:r>
      <w:r w:rsidR="0023336D">
        <w:rPr>
          <w:sz w:val="24"/>
          <w:szCs w:val="24"/>
        </w:rPr>
        <w:t>поиска</w:t>
      </w:r>
      <w:r w:rsidR="006E439C">
        <w:rPr>
          <w:sz w:val="24"/>
          <w:szCs w:val="24"/>
        </w:rPr>
        <w:t xml:space="preserve"> в режим сопровождения.</w:t>
      </w:r>
    </w:p>
    <w:p w:rsidR="006E439C" w:rsidRPr="00DB0F99" w:rsidRDefault="006E439C" w:rsidP="00DB0F99">
      <w:pPr>
        <w:spacing w:line="240" w:lineRule="auto"/>
        <w:jc w:val="both"/>
        <w:rPr>
          <w:sz w:val="24"/>
          <w:szCs w:val="24"/>
        </w:rPr>
      </w:pPr>
      <w:r>
        <w:rPr>
          <w:sz w:val="24"/>
          <w:szCs w:val="24"/>
        </w:rPr>
        <w:t>Радиовизиры подразделяются по виду излучаемой энергии (импульсные или непрерывные), по виду модуляции несущего и поднесущих колебаний.</w:t>
      </w:r>
    </w:p>
    <w:p w:rsidR="00515232" w:rsidRPr="00DB0F99" w:rsidRDefault="00515232" w:rsidP="00DB0F99">
      <w:pPr>
        <w:spacing w:line="240" w:lineRule="auto"/>
        <w:jc w:val="both"/>
        <w:rPr>
          <w:sz w:val="24"/>
          <w:szCs w:val="24"/>
        </w:rPr>
      </w:pPr>
    </w:p>
    <w:p w:rsidR="00515232" w:rsidRPr="00747F54" w:rsidRDefault="00515232" w:rsidP="00177E91">
      <w:pPr>
        <w:spacing w:line="240" w:lineRule="auto"/>
        <w:jc w:val="center"/>
        <w:outlineLvl w:val="0"/>
        <w:rPr>
          <w:sz w:val="24"/>
          <w:szCs w:val="24"/>
        </w:rPr>
      </w:pPr>
      <w:r w:rsidRPr="00747F54">
        <w:rPr>
          <w:b/>
          <w:sz w:val="24"/>
          <w:szCs w:val="24"/>
        </w:rPr>
        <w:t xml:space="preserve">МОДУЛЬ </w:t>
      </w:r>
      <w:r>
        <w:rPr>
          <w:b/>
          <w:sz w:val="24"/>
          <w:szCs w:val="24"/>
        </w:rPr>
        <w:t>2</w:t>
      </w:r>
    </w:p>
    <w:p w:rsidR="00515232" w:rsidRDefault="00515232" w:rsidP="00515232">
      <w:pPr>
        <w:spacing w:line="240" w:lineRule="auto"/>
        <w:jc w:val="center"/>
        <w:rPr>
          <w:b/>
          <w:sz w:val="24"/>
          <w:szCs w:val="24"/>
        </w:rPr>
      </w:pPr>
      <w:r w:rsidRPr="00CC4120">
        <w:rPr>
          <w:b/>
          <w:sz w:val="24"/>
          <w:szCs w:val="24"/>
        </w:rPr>
        <w:t xml:space="preserve">Вопросы к </w:t>
      </w:r>
      <w:r>
        <w:rPr>
          <w:b/>
          <w:sz w:val="24"/>
          <w:szCs w:val="24"/>
        </w:rPr>
        <w:t>экзамену</w:t>
      </w:r>
    </w:p>
    <w:p w:rsidR="00515232" w:rsidRDefault="00515232" w:rsidP="00864A4B">
      <w:pPr>
        <w:spacing w:line="240" w:lineRule="auto"/>
        <w:rPr>
          <w:b/>
          <w:sz w:val="24"/>
          <w:szCs w:val="24"/>
        </w:rPr>
      </w:pPr>
    </w:p>
    <w:p w:rsidR="00515232" w:rsidRDefault="00515232" w:rsidP="00515232">
      <w:pPr>
        <w:numPr>
          <w:ilvl w:val="0"/>
          <w:numId w:val="10"/>
        </w:numPr>
        <w:spacing w:line="240" w:lineRule="auto"/>
        <w:rPr>
          <w:sz w:val="24"/>
          <w:szCs w:val="24"/>
        </w:rPr>
      </w:pPr>
      <w:r>
        <w:rPr>
          <w:sz w:val="24"/>
          <w:szCs w:val="24"/>
        </w:rPr>
        <w:t>Принцип действия системы управления в радиолуче</w:t>
      </w:r>
    </w:p>
    <w:p w:rsidR="00515232" w:rsidRDefault="00515232" w:rsidP="00515232">
      <w:pPr>
        <w:numPr>
          <w:ilvl w:val="0"/>
          <w:numId w:val="10"/>
        </w:numPr>
        <w:spacing w:line="240" w:lineRule="auto"/>
        <w:rPr>
          <w:sz w:val="24"/>
          <w:szCs w:val="24"/>
        </w:rPr>
      </w:pPr>
      <w:r>
        <w:rPr>
          <w:sz w:val="24"/>
          <w:szCs w:val="24"/>
        </w:rPr>
        <w:t>Функциональная схема передающей части</w:t>
      </w:r>
    </w:p>
    <w:p w:rsidR="00515232" w:rsidRDefault="00515232" w:rsidP="00515232">
      <w:pPr>
        <w:numPr>
          <w:ilvl w:val="0"/>
          <w:numId w:val="10"/>
        </w:numPr>
        <w:spacing w:line="240" w:lineRule="auto"/>
        <w:rPr>
          <w:sz w:val="24"/>
          <w:szCs w:val="24"/>
        </w:rPr>
      </w:pPr>
      <w:r>
        <w:rPr>
          <w:sz w:val="24"/>
          <w:szCs w:val="24"/>
        </w:rPr>
        <w:t>Функциональная схема бортовой аппаратуры</w:t>
      </w:r>
    </w:p>
    <w:p w:rsidR="00515232" w:rsidRDefault="00515232" w:rsidP="00515232">
      <w:pPr>
        <w:numPr>
          <w:ilvl w:val="0"/>
          <w:numId w:val="10"/>
        </w:numPr>
        <w:spacing w:line="240" w:lineRule="auto"/>
        <w:rPr>
          <w:sz w:val="24"/>
          <w:szCs w:val="24"/>
        </w:rPr>
      </w:pPr>
      <w:r>
        <w:rPr>
          <w:sz w:val="24"/>
          <w:szCs w:val="24"/>
        </w:rPr>
        <w:t>Преобразование координат в бортовой аппаратуре</w:t>
      </w:r>
    </w:p>
    <w:p w:rsidR="00515232" w:rsidRDefault="00515232" w:rsidP="00515232">
      <w:pPr>
        <w:numPr>
          <w:ilvl w:val="0"/>
          <w:numId w:val="10"/>
        </w:numPr>
        <w:spacing w:line="240" w:lineRule="auto"/>
        <w:rPr>
          <w:sz w:val="24"/>
          <w:szCs w:val="24"/>
        </w:rPr>
      </w:pPr>
      <w:r>
        <w:rPr>
          <w:sz w:val="24"/>
          <w:szCs w:val="24"/>
        </w:rPr>
        <w:t>Ошибки управления</w:t>
      </w:r>
      <w:r w:rsidR="00864A4B">
        <w:rPr>
          <w:sz w:val="24"/>
          <w:szCs w:val="24"/>
        </w:rPr>
        <w:t xml:space="preserve"> системы управления в радиолуче</w:t>
      </w:r>
    </w:p>
    <w:p w:rsidR="00864A4B" w:rsidRDefault="00864A4B" w:rsidP="00515232">
      <w:pPr>
        <w:numPr>
          <w:ilvl w:val="0"/>
          <w:numId w:val="10"/>
        </w:numPr>
        <w:spacing w:line="240" w:lineRule="auto"/>
        <w:rPr>
          <w:sz w:val="24"/>
          <w:szCs w:val="24"/>
        </w:rPr>
      </w:pPr>
      <w:r>
        <w:rPr>
          <w:sz w:val="24"/>
          <w:szCs w:val="24"/>
        </w:rPr>
        <w:t>Система управления в радиозоне. Сигналы и их спектры на входе бортового приемника</w:t>
      </w:r>
    </w:p>
    <w:p w:rsidR="00515232" w:rsidRDefault="00864A4B" w:rsidP="00515232">
      <w:pPr>
        <w:numPr>
          <w:ilvl w:val="0"/>
          <w:numId w:val="10"/>
        </w:numPr>
        <w:spacing w:line="240" w:lineRule="auto"/>
        <w:rPr>
          <w:sz w:val="24"/>
          <w:szCs w:val="24"/>
        </w:rPr>
      </w:pPr>
      <w:r>
        <w:rPr>
          <w:sz w:val="24"/>
          <w:szCs w:val="24"/>
        </w:rPr>
        <w:t>Функциональная схема бортового приемника</w:t>
      </w:r>
    </w:p>
    <w:p w:rsidR="00864A4B" w:rsidRDefault="00864A4B" w:rsidP="00515232">
      <w:pPr>
        <w:numPr>
          <w:ilvl w:val="0"/>
          <w:numId w:val="10"/>
        </w:numPr>
        <w:spacing w:line="240" w:lineRule="auto"/>
        <w:rPr>
          <w:sz w:val="24"/>
          <w:szCs w:val="24"/>
        </w:rPr>
      </w:pPr>
      <w:r>
        <w:rPr>
          <w:sz w:val="24"/>
          <w:szCs w:val="24"/>
        </w:rPr>
        <w:t>Система управления в плоскости равных запаздываний</w:t>
      </w:r>
    </w:p>
    <w:p w:rsidR="00864A4B" w:rsidRDefault="00864A4B" w:rsidP="00515232">
      <w:pPr>
        <w:numPr>
          <w:ilvl w:val="0"/>
          <w:numId w:val="10"/>
        </w:numPr>
        <w:spacing w:line="240" w:lineRule="auto"/>
        <w:rPr>
          <w:sz w:val="24"/>
          <w:szCs w:val="24"/>
        </w:rPr>
      </w:pPr>
      <w:r>
        <w:rPr>
          <w:sz w:val="24"/>
          <w:szCs w:val="24"/>
        </w:rPr>
        <w:t>Временные диаграммы в характерных точках бортового приемника</w:t>
      </w:r>
    </w:p>
    <w:p w:rsidR="00092EC2" w:rsidRDefault="00092EC2" w:rsidP="007153C1">
      <w:pPr>
        <w:spacing w:line="240" w:lineRule="auto"/>
        <w:ind w:left="760" w:firstLine="0"/>
        <w:jc w:val="both"/>
        <w:rPr>
          <w:sz w:val="24"/>
          <w:szCs w:val="24"/>
        </w:rPr>
      </w:pPr>
      <w:r w:rsidRPr="00763E20">
        <w:rPr>
          <w:b/>
          <w:sz w:val="24"/>
          <w:szCs w:val="24"/>
        </w:rPr>
        <w:t>Ответ на 5 вопрос</w:t>
      </w:r>
      <w:r w:rsidR="00763E20">
        <w:rPr>
          <w:b/>
          <w:sz w:val="24"/>
          <w:szCs w:val="24"/>
        </w:rPr>
        <w:t xml:space="preserve">. </w:t>
      </w:r>
      <w:r w:rsidR="007153C1" w:rsidRPr="007153C1">
        <w:rPr>
          <w:sz w:val="24"/>
          <w:szCs w:val="24"/>
        </w:rPr>
        <w:t>Одна из основных составляющих ошибки управле</w:t>
      </w:r>
      <w:r w:rsidR="007153C1">
        <w:rPr>
          <w:sz w:val="24"/>
          <w:szCs w:val="24"/>
        </w:rPr>
        <w:t>н</w:t>
      </w:r>
      <w:r w:rsidR="007153C1" w:rsidRPr="007153C1">
        <w:rPr>
          <w:sz w:val="24"/>
          <w:szCs w:val="24"/>
        </w:rPr>
        <w:t>ия связана с неточным наведением радиолуча на цель.</w:t>
      </w:r>
      <w:r w:rsidR="007153C1">
        <w:rPr>
          <w:sz w:val="24"/>
          <w:szCs w:val="24"/>
        </w:rPr>
        <w:t xml:space="preserve"> Причиной этого могут быть ошибки радиовизиров, дающие информацию о цели, ошибки в счетно-решающем приборе, ошибки следящего привода, управляющего направлением радиолуча. </w:t>
      </w:r>
    </w:p>
    <w:p w:rsidR="007153C1" w:rsidRDefault="007153C1" w:rsidP="007153C1">
      <w:pPr>
        <w:spacing w:line="240" w:lineRule="auto"/>
        <w:ind w:left="760" w:firstLine="0"/>
        <w:jc w:val="both"/>
        <w:rPr>
          <w:sz w:val="24"/>
          <w:szCs w:val="24"/>
        </w:rPr>
      </w:pPr>
      <w:r>
        <w:rPr>
          <w:b/>
          <w:sz w:val="24"/>
          <w:szCs w:val="24"/>
        </w:rPr>
        <w:tab/>
      </w:r>
      <w:r w:rsidRPr="007153C1">
        <w:rPr>
          <w:sz w:val="24"/>
          <w:szCs w:val="24"/>
        </w:rPr>
        <w:t>Наибольший вес имеют ошибки радиовизиров цели.</w:t>
      </w:r>
      <w:r>
        <w:rPr>
          <w:sz w:val="24"/>
          <w:szCs w:val="24"/>
        </w:rPr>
        <w:t xml:space="preserve"> Они проявляются в в идее случайных флюктуаций, которые складываются со снимаемыми с визира приборными аналогами координат цели. Подобные флюктуации возникают, например, в результате случайных изменений амплитуды радиолокационных сигналов, отраженных от цели, а также внутренних шумов радиоприемных устройств. Спектр флюктуаций лежит в области низких частот и по форме практически повторяет частотную характеристику следящей системы радиовизира. Из выражения для среднеквадратичной </w:t>
      </w:r>
      <w:r w:rsidR="00045BD3">
        <w:rPr>
          <w:sz w:val="24"/>
          <w:szCs w:val="24"/>
        </w:rPr>
        <w:t xml:space="preserve">величины ошибки управления следует, что контур управления сглаживает относительно быстрые колебания радиолуча, причем тем сильнее, чем уже его эффективная полоса. Предел уменьшения полосы контура ставит возрастание динамической ошибки, возникающей из-за движения цели. </w:t>
      </w:r>
    </w:p>
    <w:p w:rsidR="00045BD3" w:rsidRDefault="00045BD3" w:rsidP="007153C1">
      <w:pPr>
        <w:spacing w:line="240" w:lineRule="auto"/>
        <w:ind w:left="760" w:firstLine="0"/>
        <w:jc w:val="both"/>
        <w:rPr>
          <w:sz w:val="24"/>
          <w:szCs w:val="24"/>
        </w:rPr>
      </w:pPr>
      <w:r>
        <w:rPr>
          <w:sz w:val="24"/>
          <w:szCs w:val="24"/>
        </w:rPr>
        <w:tab/>
        <w:t xml:space="preserve">Другой составляющей ошибки управления является ошибка из-за воздействия помех на радиозвено управления. </w:t>
      </w:r>
      <w:r w:rsidR="00C87AA0">
        <w:rPr>
          <w:sz w:val="24"/>
          <w:szCs w:val="24"/>
        </w:rPr>
        <w:t>Характерными являются следующие видв помех.</w:t>
      </w:r>
    </w:p>
    <w:p w:rsidR="00C87AA0" w:rsidRDefault="00C87AA0" w:rsidP="00C87AA0">
      <w:pPr>
        <w:numPr>
          <w:ilvl w:val="0"/>
          <w:numId w:val="27"/>
        </w:numPr>
        <w:spacing w:line="240" w:lineRule="auto"/>
        <w:jc w:val="both"/>
        <w:rPr>
          <w:sz w:val="24"/>
          <w:szCs w:val="24"/>
        </w:rPr>
      </w:pPr>
      <w:r>
        <w:rPr>
          <w:sz w:val="24"/>
          <w:szCs w:val="24"/>
        </w:rPr>
        <w:t>Случайные флюктуации амплитуды принимаемых бортовым приемником импульсов, возникающих при прохождении радиоволн  через струю газов работающего реактивного двигателя. Часто спектра этих флюктуаций, близкая к частоте сканирования радиолуча, проходит на вход приемника и вызывает соответствующие флюктуации отраженного сигнала.</w:t>
      </w:r>
    </w:p>
    <w:p w:rsidR="00C87AA0" w:rsidRDefault="00C87AA0" w:rsidP="00C87AA0">
      <w:pPr>
        <w:numPr>
          <w:ilvl w:val="0"/>
          <w:numId w:val="27"/>
        </w:numPr>
        <w:spacing w:line="240" w:lineRule="auto"/>
        <w:jc w:val="both"/>
        <w:rPr>
          <w:sz w:val="24"/>
          <w:szCs w:val="24"/>
        </w:rPr>
      </w:pPr>
      <w:r>
        <w:rPr>
          <w:sz w:val="24"/>
          <w:szCs w:val="24"/>
        </w:rPr>
        <w:t>Собственные шумы бортового приемника.</w:t>
      </w:r>
    </w:p>
    <w:p w:rsidR="00C87AA0" w:rsidRDefault="00C87AA0" w:rsidP="00C87AA0">
      <w:pPr>
        <w:numPr>
          <w:ilvl w:val="0"/>
          <w:numId w:val="27"/>
        </w:numPr>
        <w:spacing w:line="240" w:lineRule="auto"/>
        <w:jc w:val="both"/>
        <w:rPr>
          <w:sz w:val="24"/>
          <w:szCs w:val="24"/>
        </w:rPr>
      </w:pPr>
      <w:r>
        <w:rPr>
          <w:sz w:val="24"/>
          <w:szCs w:val="24"/>
        </w:rPr>
        <w:t>Организованные помехи.</w:t>
      </w:r>
    </w:p>
    <w:p w:rsidR="000972C1" w:rsidRPr="007153C1" w:rsidRDefault="000972C1" w:rsidP="000972C1">
      <w:pPr>
        <w:spacing w:line="240" w:lineRule="auto"/>
        <w:ind w:left="645"/>
        <w:jc w:val="both"/>
        <w:rPr>
          <w:sz w:val="24"/>
          <w:szCs w:val="24"/>
        </w:rPr>
      </w:pPr>
      <w:r>
        <w:rPr>
          <w:sz w:val="24"/>
          <w:szCs w:val="24"/>
        </w:rPr>
        <w:t xml:space="preserve">Из фильтров, входящих в приемное устройство, может вносить ошибки и полосовой фильтр сигнала ошибки. Этот фильтр настраивается на частоту сканирования. Полоса пропускания этого фильтра должна быть достаточно узкой, чтобы эффективно фильтровать сигнал ошибки, не допуская перегрузки фазового детектора из-за помех. Сужение полосы ограничивается достижимой  стабильностью настройки фильтра. </w:t>
      </w:r>
      <w:r>
        <w:rPr>
          <w:sz w:val="24"/>
          <w:szCs w:val="24"/>
        </w:rPr>
        <w:lastRenderedPageBreak/>
        <w:t xml:space="preserve">Растройка опасна не только тем, что уменьшается коэффициент передачи канала сигнала ошибки. Главная опасность состоит в том, что появляется дополнительный фазовый сдвиг. Этот </w:t>
      </w:r>
      <w:r w:rsidR="00930215">
        <w:rPr>
          <w:sz w:val="24"/>
          <w:szCs w:val="24"/>
        </w:rPr>
        <w:t xml:space="preserve">фазовый </w:t>
      </w:r>
      <w:r>
        <w:rPr>
          <w:sz w:val="24"/>
          <w:szCs w:val="24"/>
        </w:rPr>
        <w:t xml:space="preserve">сдвиг </w:t>
      </w:r>
      <w:r w:rsidR="00930215">
        <w:rPr>
          <w:sz w:val="24"/>
          <w:szCs w:val="24"/>
        </w:rPr>
        <w:t xml:space="preserve">в канале сигнала ошибки </w:t>
      </w:r>
      <w:r>
        <w:rPr>
          <w:sz w:val="24"/>
          <w:szCs w:val="24"/>
        </w:rPr>
        <w:t xml:space="preserve">приводит </w:t>
      </w:r>
      <w:r w:rsidR="006B46B7">
        <w:rPr>
          <w:sz w:val="24"/>
          <w:szCs w:val="24"/>
        </w:rPr>
        <w:t xml:space="preserve">к появлению перекрестных связей между каналами курса и тангажа. Перекрестные связи изменяют процесс регулирования, то есть каналы курса и тангажа перестают работать независимо. </w:t>
      </w:r>
    </w:p>
    <w:p w:rsidR="008911CE" w:rsidRPr="008911CE" w:rsidRDefault="008911CE" w:rsidP="00177E91">
      <w:pPr>
        <w:shd w:val="clear" w:color="auto" w:fill="FFFFFF"/>
        <w:spacing w:line="240" w:lineRule="auto"/>
        <w:jc w:val="center"/>
        <w:outlineLvl w:val="0"/>
        <w:rPr>
          <w:rFonts w:eastAsia="Times New Roman"/>
          <w:sz w:val="24"/>
          <w:szCs w:val="24"/>
        </w:rPr>
      </w:pPr>
      <w:r w:rsidRPr="008911CE">
        <w:rPr>
          <w:b/>
          <w:bCs/>
          <w:color w:val="000000"/>
          <w:spacing w:val="-2"/>
          <w:sz w:val="24"/>
          <w:szCs w:val="24"/>
        </w:rPr>
        <w:t>Перечень лабораторных работ и вопросов для контроля</w:t>
      </w:r>
    </w:p>
    <w:tbl>
      <w:tblPr>
        <w:tblW w:w="0" w:type="auto"/>
        <w:tblInd w:w="107" w:type="dxa"/>
        <w:tblLayout w:type="fixed"/>
        <w:tblCellMar>
          <w:left w:w="107" w:type="dxa"/>
          <w:right w:w="107" w:type="dxa"/>
        </w:tblCellMar>
        <w:tblLook w:val="0000" w:firstRow="0" w:lastRow="0" w:firstColumn="0" w:lastColumn="0" w:noHBand="0" w:noVBand="0"/>
      </w:tblPr>
      <w:tblGrid>
        <w:gridCol w:w="1080"/>
        <w:gridCol w:w="7380"/>
        <w:gridCol w:w="920"/>
      </w:tblGrid>
      <w:tr w:rsidR="008911CE" w:rsidRPr="008911CE">
        <w:tc>
          <w:tcPr>
            <w:tcW w:w="1080" w:type="dxa"/>
            <w:tcBorders>
              <w:top w:val="single" w:sz="8" w:space="0" w:color="000000"/>
              <w:left w:val="single" w:sz="8" w:space="0" w:color="000000"/>
              <w:bottom w:val="single" w:sz="4" w:space="0" w:color="000000"/>
            </w:tcBorders>
            <w:shd w:val="clear" w:color="auto" w:fill="auto"/>
          </w:tcPr>
          <w:p w:rsidR="008911CE" w:rsidRPr="008911CE" w:rsidRDefault="008911CE" w:rsidP="00E102AD">
            <w:pPr>
              <w:spacing w:line="240" w:lineRule="auto"/>
              <w:jc w:val="center"/>
              <w:rPr>
                <w:sz w:val="24"/>
                <w:szCs w:val="24"/>
              </w:rPr>
            </w:pPr>
            <w:r w:rsidRPr="008911CE">
              <w:rPr>
                <w:rFonts w:eastAsia="Times New Roman"/>
                <w:sz w:val="24"/>
                <w:szCs w:val="24"/>
              </w:rPr>
              <w:t xml:space="preserve">№ </w:t>
            </w:r>
            <w:r w:rsidRPr="008911CE">
              <w:rPr>
                <w:sz w:val="24"/>
                <w:szCs w:val="24"/>
              </w:rPr>
              <w:t>работы</w:t>
            </w:r>
          </w:p>
        </w:tc>
        <w:tc>
          <w:tcPr>
            <w:tcW w:w="7380" w:type="dxa"/>
            <w:tcBorders>
              <w:top w:val="single" w:sz="8" w:space="0" w:color="000000"/>
              <w:left w:val="single" w:sz="8" w:space="0" w:color="000000"/>
              <w:bottom w:val="single" w:sz="4" w:space="0" w:color="000000"/>
            </w:tcBorders>
            <w:shd w:val="clear" w:color="auto" w:fill="auto"/>
            <w:vAlign w:val="center"/>
          </w:tcPr>
          <w:p w:rsidR="008911CE" w:rsidRPr="008911CE" w:rsidRDefault="008911CE" w:rsidP="00E102AD">
            <w:pPr>
              <w:spacing w:line="240" w:lineRule="auto"/>
              <w:jc w:val="center"/>
              <w:rPr>
                <w:sz w:val="24"/>
                <w:szCs w:val="24"/>
              </w:rPr>
            </w:pPr>
            <w:r w:rsidRPr="008911CE">
              <w:rPr>
                <w:sz w:val="24"/>
                <w:szCs w:val="24"/>
              </w:rPr>
              <w:t>Название лабораторной работы и вопросы для контроля</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8911CE" w:rsidRPr="008911CE" w:rsidRDefault="008911CE" w:rsidP="00E102AD">
            <w:pPr>
              <w:spacing w:line="240" w:lineRule="auto"/>
              <w:jc w:val="center"/>
              <w:rPr>
                <w:sz w:val="24"/>
                <w:szCs w:val="24"/>
              </w:rPr>
            </w:pPr>
            <w:r w:rsidRPr="008911CE">
              <w:rPr>
                <w:sz w:val="24"/>
                <w:szCs w:val="24"/>
              </w:rPr>
              <w:t>Ш</w:t>
            </w:r>
            <w:r>
              <w:rPr>
                <w:sz w:val="24"/>
                <w:szCs w:val="24"/>
              </w:rPr>
              <w:t>ш</w:t>
            </w:r>
            <w:r w:rsidRPr="008911CE">
              <w:rPr>
                <w:sz w:val="24"/>
                <w:szCs w:val="24"/>
              </w:rPr>
              <w:t>ифр</w:t>
            </w:r>
          </w:p>
        </w:tc>
      </w:tr>
      <w:tr w:rsidR="008911CE" w:rsidRPr="008911CE">
        <w:tc>
          <w:tcPr>
            <w:tcW w:w="1080" w:type="dxa"/>
            <w:tcBorders>
              <w:top w:val="single" w:sz="8" w:space="0" w:color="000000"/>
              <w:left w:val="single" w:sz="8" w:space="0" w:color="000000"/>
              <w:bottom w:val="single" w:sz="4" w:space="0" w:color="000000"/>
            </w:tcBorders>
            <w:shd w:val="clear" w:color="auto" w:fill="auto"/>
          </w:tcPr>
          <w:p w:rsidR="008911CE" w:rsidRPr="008911CE" w:rsidRDefault="008911CE" w:rsidP="00E102AD">
            <w:pPr>
              <w:spacing w:line="240" w:lineRule="auto"/>
              <w:jc w:val="center"/>
              <w:rPr>
                <w:sz w:val="24"/>
                <w:szCs w:val="24"/>
              </w:rPr>
            </w:pPr>
            <w:r w:rsidRPr="008911CE">
              <w:rPr>
                <w:sz w:val="24"/>
                <w:szCs w:val="24"/>
              </w:rPr>
              <w:t>1</w:t>
            </w:r>
          </w:p>
        </w:tc>
        <w:tc>
          <w:tcPr>
            <w:tcW w:w="7380" w:type="dxa"/>
            <w:tcBorders>
              <w:top w:val="single" w:sz="8" w:space="0" w:color="000000"/>
              <w:left w:val="single" w:sz="8" w:space="0" w:color="000000"/>
              <w:bottom w:val="single" w:sz="4" w:space="0" w:color="000000"/>
            </w:tcBorders>
            <w:shd w:val="clear" w:color="auto" w:fill="auto"/>
          </w:tcPr>
          <w:p w:rsidR="008911CE" w:rsidRPr="008911CE" w:rsidRDefault="008911CE" w:rsidP="00E102AD">
            <w:pPr>
              <w:spacing w:line="240" w:lineRule="auto"/>
              <w:jc w:val="both"/>
              <w:rPr>
                <w:sz w:val="24"/>
                <w:szCs w:val="24"/>
              </w:rPr>
            </w:pPr>
            <w:r>
              <w:rPr>
                <w:sz w:val="24"/>
                <w:szCs w:val="24"/>
              </w:rPr>
              <w:t>Система управления в радиолуче</w:t>
            </w:r>
          </w:p>
          <w:p w:rsidR="008911CE" w:rsidRPr="008911CE"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Принцип действия системы управления в радиолуче</w:t>
            </w:r>
          </w:p>
          <w:p w:rsidR="008911CE" w:rsidRPr="008911CE"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Контр управления по курсу и тангажу</w:t>
            </w:r>
          </w:p>
          <w:p w:rsidR="008911CE" w:rsidRPr="008911CE"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Что понимается под эффективной полосой пропускания контура</w:t>
            </w:r>
          </w:p>
          <w:p w:rsidR="00900496"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Почему эффективную полосу пропускания контура необходимо оптимизировать</w:t>
            </w:r>
          </w:p>
          <w:p w:rsidR="00900496"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влияют параметры фильтра сигнала ошибки на работу системы наведения</w:t>
            </w:r>
          </w:p>
          <w:p w:rsidR="008911CE"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выбираются основные параметры системы наведения</w:t>
            </w:r>
          </w:p>
          <w:p w:rsidR="00900496"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Влияние шума на работу системы наведения</w:t>
            </w:r>
          </w:p>
          <w:p w:rsidR="00900496" w:rsidRDefault="00900496"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На какую частоту настроен фильтр сигнала ошибки</w:t>
            </w:r>
          </w:p>
          <w:p w:rsidR="00900496" w:rsidRDefault="00313BCA"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Воздействие сигнала и шума на фазовые детекторы</w:t>
            </w:r>
          </w:p>
          <w:p w:rsidR="00313BCA" w:rsidRPr="008911CE" w:rsidRDefault="00313BCA" w:rsidP="008911CE">
            <w:pPr>
              <w:widowControl/>
              <w:numPr>
                <w:ilvl w:val="0"/>
                <w:numId w:val="1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выбирается частоты сканирования диаграммы направленности антенны</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8911CE" w:rsidRPr="008911CE" w:rsidRDefault="008911CE" w:rsidP="00E102AD">
            <w:pPr>
              <w:spacing w:line="240" w:lineRule="auto"/>
              <w:jc w:val="center"/>
              <w:rPr>
                <w:sz w:val="24"/>
                <w:szCs w:val="24"/>
              </w:rPr>
            </w:pPr>
            <w:r w:rsidRPr="008911CE">
              <w:rPr>
                <w:sz w:val="24"/>
                <w:szCs w:val="24"/>
              </w:rPr>
              <w:t>4</w:t>
            </w:r>
            <w:r w:rsidR="00313BCA">
              <w:rPr>
                <w:sz w:val="24"/>
                <w:szCs w:val="24"/>
              </w:rPr>
              <w:t>4805</w:t>
            </w:r>
          </w:p>
        </w:tc>
      </w:tr>
      <w:tr w:rsidR="008911CE" w:rsidRPr="008911CE">
        <w:tc>
          <w:tcPr>
            <w:tcW w:w="1080" w:type="dxa"/>
            <w:tcBorders>
              <w:top w:val="single" w:sz="8" w:space="0" w:color="000000"/>
              <w:left w:val="single" w:sz="8" w:space="0" w:color="000000"/>
              <w:bottom w:val="single" w:sz="4" w:space="0" w:color="000000"/>
            </w:tcBorders>
            <w:shd w:val="clear" w:color="auto" w:fill="auto"/>
          </w:tcPr>
          <w:p w:rsidR="008911CE" w:rsidRPr="008911CE" w:rsidRDefault="00E102AD" w:rsidP="00E102AD">
            <w:pPr>
              <w:spacing w:line="240" w:lineRule="auto"/>
              <w:jc w:val="center"/>
              <w:rPr>
                <w:sz w:val="24"/>
                <w:szCs w:val="24"/>
              </w:rPr>
            </w:pPr>
            <w:r>
              <w:rPr>
                <w:sz w:val="24"/>
                <w:szCs w:val="24"/>
              </w:rPr>
              <w:t>2</w:t>
            </w:r>
          </w:p>
        </w:tc>
        <w:tc>
          <w:tcPr>
            <w:tcW w:w="7380" w:type="dxa"/>
            <w:tcBorders>
              <w:top w:val="single" w:sz="8" w:space="0" w:color="000000"/>
              <w:left w:val="single" w:sz="8" w:space="0" w:color="000000"/>
              <w:bottom w:val="single" w:sz="4" w:space="0" w:color="000000"/>
            </w:tcBorders>
            <w:shd w:val="clear" w:color="auto" w:fill="auto"/>
          </w:tcPr>
          <w:p w:rsidR="00E102AD" w:rsidRDefault="00E102AD" w:rsidP="00E102AD">
            <w:pPr>
              <w:widowControl/>
              <w:tabs>
                <w:tab w:val="left" w:pos="426"/>
                <w:tab w:val="left" w:pos="8505"/>
              </w:tabs>
              <w:suppressAutoHyphens/>
              <w:overflowPunct w:val="0"/>
              <w:autoSpaceDE w:val="0"/>
              <w:spacing w:line="240" w:lineRule="auto"/>
              <w:jc w:val="both"/>
              <w:textAlignment w:val="baseline"/>
              <w:rPr>
                <w:sz w:val="24"/>
                <w:szCs w:val="24"/>
              </w:rPr>
            </w:pPr>
            <w:r>
              <w:rPr>
                <w:sz w:val="24"/>
                <w:szCs w:val="24"/>
              </w:rPr>
              <w:t>Система управления в радиозоне</w: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Принцип действия системы управления в радиозоне</w: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Структурная схема аппаратуры пункта управления</w:t>
            </w:r>
          </w:p>
          <w:p w:rsidR="008911CE" w:rsidRPr="008911CE"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 xml:space="preserve">Структурная схема пункта управления летательного аппарата при информационном параметре </w:t>
            </w:r>
            <w:r w:rsidRPr="00E102AD">
              <w:rPr>
                <w:position w:val="-10"/>
                <w:sz w:val="24"/>
                <w:szCs w:val="24"/>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v:imagedata r:id="rId7" o:title=""/>
                </v:shape>
                <o:OLEObject Type="Embed" ProgID="Equation.3" ShapeID="_x0000_i1025" DrawAspect="Content" ObjectID="_1757583439" r:id="rId8"/>
              </w:object>
            </w:r>
          </w:p>
          <w:p w:rsidR="00E102AD" w:rsidRPr="008911CE" w:rsidRDefault="00E102AD" w:rsidP="00E102AD">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 xml:space="preserve">Структурная схема пункта управления летательного аппарата при информационном параметре </w:t>
            </w:r>
            <w:r w:rsidRPr="00E102AD">
              <w:rPr>
                <w:position w:val="-14"/>
                <w:sz w:val="24"/>
                <w:szCs w:val="24"/>
              </w:rPr>
              <w:object w:dxaOrig="340" w:dyaOrig="360">
                <v:shape id="_x0000_i1026" type="#_x0000_t75" style="width:17.25pt;height:18pt" o:ole="">
                  <v:imagedata r:id="rId9" o:title=""/>
                </v:shape>
                <o:OLEObject Type="Embed" ProgID="Equation.3" ShapeID="_x0000_i1026" DrawAspect="Content" ObjectID="_1757583440" r:id="rId10"/>
              </w:objec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Структура линеаризованного замкнутого контура и передаточные функции его звеньев</w: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Что такое эквивалентная полоса пропускания контура управления</w:t>
            </w:r>
          </w:p>
          <w:p w:rsidR="00E102AD" w:rsidRDefault="00E102AD" w:rsidP="008911CE">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оценить влияние шума на точность кправления</w:t>
            </w:r>
          </w:p>
          <w:p w:rsidR="008911CE" w:rsidRPr="008911CE" w:rsidRDefault="00E102AD" w:rsidP="00E102AD">
            <w:pPr>
              <w:widowControl/>
              <w:numPr>
                <w:ilvl w:val="0"/>
                <w:numId w:val="11"/>
              </w:numPr>
              <w:tabs>
                <w:tab w:val="left" w:pos="426"/>
                <w:tab w:val="left" w:pos="8505"/>
              </w:tabs>
              <w:suppressAutoHyphens/>
              <w:overflowPunct w:val="0"/>
              <w:autoSpaceDE w:val="0"/>
              <w:spacing w:line="240" w:lineRule="auto"/>
              <w:jc w:val="both"/>
              <w:textAlignment w:val="baseline"/>
              <w:rPr>
                <w:sz w:val="24"/>
                <w:szCs w:val="24"/>
              </w:rPr>
            </w:pPr>
            <w:r>
              <w:rPr>
                <w:sz w:val="24"/>
                <w:szCs w:val="24"/>
              </w:rPr>
              <w:t>Почему из-за шумов возникает систематическая погрешность управления</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8911CE" w:rsidRPr="008911CE" w:rsidRDefault="008911CE" w:rsidP="00E102AD">
            <w:pPr>
              <w:spacing w:line="240" w:lineRule="auto"/>
              <w:jc w:val="center"/>
              <w:rPr>
                <w:sz w:val="24"/>
                <w:szCs w:val="24"/>
              </w:rPr>
            </w:pPr>
            <w:r w:rsidRPr="008911CE">
              <w:rPr>
                <w:sz w:val="24"/>
                <w:szCs w:val="24"/>
              </w:rPr>
              <w:t>4</w:t>
            </w:r>
            <w:r w:rsidR="00BF377F">
              <w:rPr>
                <w:sz w:val="24"/>
                <w:szCs w:val="24"/>
              </w:rPr>
              <w:t>4905</w:t>
            </w:r>
          </w:p>
        </w:tc>
      </w:tr>
    </w:tbl>
    <w:p w:rsidR="00515232" w:rsidRPr="008911CE" w:rsidRDefault="00515232" w:rsidP="00515232">
      <w:pPr>
        <w:spacing w:line="240" w:lineRule="auto"/>
        <w:ind w:left="760" w:firstLine="0"/>
        <w:rPr>
          <w:sz w:val="24"/>
          <w:szCs w:val="24"/>
        </w:rPr>
      </w:pPr>
    </w:p>
    <w:p w:rsidR="000137EE" w:rsidRPr="008911CE" w:rsidRDefault="000137EE" w:rsidP="00177E91">
      <w:pPr>
        <w:autoSpaceDE w:val="0"/>
        <w:spacing w:line="240" w:lineRule="auto"/>
        <w:jc w:val="center"/>
        <w:outlineLvl w:val="0"/>
        <w:rPr>
          <w:sz w:val="24"/>
          <w:szCs w:val="24"/>
        </w:rPr>
      </w:pPr>
      <w:r w:rsidRPr="008911CE">
        <w:rPr>
          <w:b/>
          <w:sz w:val="24"/>
          <w:szCs w:val="24"/>
        </w:rPr>
        <w:t>План практических занятий</w:t>
      </w:r>
    </w:p>
    <w:p w:rsidR="000137EE" w:rsidRDefault="00604921" w:rsidP="00092EC2">
      <w:pPr>
        <w:numPr>
          <w:ilvl w:val="0"/>
          <w:numId w:val="14"/>
        </w:numPr>
        <w:spacing w:line="240" w:lineRule="auto"/>
        <w:jc w:val="both"/>
        <w:rPr>
          <w:sz w:val="24"/>
          <w:szCs w:val="24"/>
        </w:rPr>
      </w:pPr>
      <w:r>
        <w:rPr>
          <w:sz w:val="24"/>
          <w:szCs w:val="24"/>
        </w:rPr>
        <w:t>Структура замкнутого контура управления системы управления в радиолуче</w:t>
      </w:r>
    </w:p>
    <w:p w:rsidR="00604921" w:rsidRDefault="00604921" w:rsidP="00092EC2">
      <w:pPr>
        <w:numPr>
          <w:ilvl w:val="0"/>
          <w:numId w:val="14"/>
        </w:numPr>
        <w:spacing w:line="240" w:lineRule="auto"/>
        <w:jc w:val="both"/>
        <w:rPr>
          <w:sz w:val="24"/>
          <w:szCs w:val="24"/>
        </w:rPr>
      </w:pPr>
      <w:r>
        <w:rPr>
          <w:sz w:val="24"/>
          <w:szCs w:val="24"/>
        </w:rPr>
        <w:t>Влияние шума та точность системы управления в ра</w:t>
      </w:r>
      <w:r w:rsidR="00092EC2">
        <w:rPr>
          <w:sz w:val="24"/>
          <w:szCs w:val="24"/>
        </w:rPr>
        <w:t>д</w:t>
      </w:r>
      <w:r>
        <w:rPr>
          <w:sz w:val="24"/>
          <w:szCs w:val="24"/>
        </w:rPr>
        <w:t>иолуч</w:t>
      </w:r>
      <w:r w:rsidR="00B73522">
        <w:rPr>
          <w:sz w:val="24"/>
          <w:szCs w:val="24"/>
        </w:rPr>
        <w:t>е</w:t>
      </w:r>
    </w:p>
    <w:p w:rsidR="00604921" w:rsidRPr="00747F54" w:rsidRDefault="00604921" w:rsidP="00177E91">
      <w:pPr>
        <w:spacing w:line="240" w:lineRule="auto"/>
        <w:jc w:val="center"/>
        <w:outlineLvl w:val="0"/>
        <w:rPr>
          <w:sz w:val="24"/>
          <w:szCs w:val="24"/>
        </w:rPr>
      </w:pPr>
      <w:r w:rsidRPr="00747F54">
        <w:rPr>
          <w:b/>
          <w:sz w:val="24"/>
          <w:szCs w:val="24"/>
        </w:rPr>
        <w:t xml:space="preserve">МОДУЛЬ </w:t>
      </w:r>
      <w:r>
        <w:rPr>
          <w:b/>
          <w:sz w:val="24"/>
          <w:szCs w:val="24"/>
        </w:rPr>
        <w:t>3</w:t>
      </w:r>
    </w:p>
    <w:p w:rsidR="00604921" w:rsidRDefault="00604921" w:rsidP="00604921">
      <w:pPr>
        <w:spacing w:line="240" w:lineRule="auto"/>
        <w:jc w:val="center"/>
        <w:rPr>
          <w:b/>
          <w:sz w:val="24"/>
          <w:szCs w:val="24"/>
        </w:rPr>
      </w:pPr>
      <w:r w:rsidRPr="00CC4120">
        <w:rPr>
          <w:b/>
          <w:sz w:val="24"/>
          <w:szCs w:val="24"/>
        </w:rPr>
        <w:t xml:space="preserve">Вопросы к </w:t>
      </w:r>
      <w:r>
        <w:rPr>
          <w:b/>
          <w:sz w:val="24"/>
          <w:szCs w:val="24"/>
        </w:rPr>
        <w:t>экзамену</w:t>
      </w:r>
    </w:p>
    <w:p w:rsidR="00604921" w:rsidRPr="00604921" w:rsidRDefault="00604921" w:rsidP="00092EC2">
      <w:pPr>
        <w:numPr>
          <w:ilvl w:val="0"/>
          <w:numId w:val="15"/>
        </w:numPr>
        <w:spacing w:line="240" w:lineRule="auto"/>
        <w:rPr>
          <w:sz w:val="24"/>
          <w:szCs w:val="24"/>
        </w:rPr>
      </w:pPr>
      <w:r w:rsidRPr="00604921">
        <w:rPr>
          <w:sz w:val="24"/>
          <w:szCs w:val="24"/>
        </w:rPr>
        <w:t>Виды самонаведения</w:t>
      </w:r>
    </w:p>
    <w:p w:rsidR="00604921" w:rsidRPr="00604921" w:rsidRDefault="00604921" w:rsidP="00092EC2">
      <w:pPr>
        <w:numPr>
          <w:ilvl w:val="0"/>
          <w:numId w:val="15"/>
        </w:numPr>
        <w:spacing w:line="240" w:lineRule="auto"/>
        <w:rPr>
          <w:sz w:val="24"/>
          <w:szCs w:val="24"/>
        </w:rPr>
      </w:pPr>
      <w:r w:rsidRPr="00604921">
        <w:rPr>
          <w:sz w:val="24"/>
          <w:szCs w:val="24"/>
        </w:rPr>
        <w:t>Минимально-необходимая дальность самонаведения</w:t>
      </w:r>
    </w:p>
    <w:p w:rsidR="000137EE" w:rsidRDefault="003E24C3" w:rsidP="00092EC2">
      <w:pPr>
        <w:numPr>
          <w:ilvl w:val="0"/>
          <w:numId w:val="15"/>
        </w:numPr>
        <w:spacing w:line="240" w:lineRule="auto"/>
        <w:jc w:val="both"/>
        <w:rPr>
          <w:sz w:val="24"/>
          <w:szCs w:val="24"/>
        </w:rPr>
      </w:pPr>
      <w:r>
        <w:rPr>
          <w:sz w:val="24"/>
          <w:szCs w:val="24"/>
        </w:rPr>
        <w:t>Виды головок самонаведения</w:t>
      </w:r>
    </w:p>
    <w:p w:rsidR="003E24C3" w:rsidRDefault="003E24C3" w:rsidP="00092EC2">
      <w:pPr>
        <w:numPr>
          <w:ilvl w:val="0"/>
          <w:numId w:val="15"/>
        </w:numPr>
        <w:spacing w:line="240" w:lineRule="auto"/>
        <w:jc w:val="both"/>
        <w:rPr>
          <w:sz w:val="24"/>
          <w:szCs w:val="24"/>
        </w:rPr>
      </w:pPr>
      <w:r>
        <w:rPr>
          <w:sz w:val="24"/>
          <w:szCs w:val="24"/>
        </w:rPr>
        <w:t>Головка самонаведения с автоследящей антенной</w:t>
      </w:r>
    </w:p>
    <w:p w:rsidR="003E24C3" w:rsidRDefault="003E24C3" w:rsidP="00092EC2">
      <w:pPr>
        <w:numPr>
          <w:ilvl w:val="0"/>
          <w:numId w:val="15"/>
        </w:numPr>
        <w:spacing w:line="240" w:lineRule="auto"/>
        <w:jc w:val="both"/>
        <w:rPr>
          <w:sz w:val="24"/>
          <w:szCs w:val="24"/>
        </w:rPr>
      </w:pPr>
      <w:r>
        <w:rPr>
          <w:sz w:val="24"/>
          <w:szCs w:val="24"/>
        </w:rPr>
        <w:t>Полуактивный радиовизир с импульсным излучением</w:t>
      </w:r>
    </w:p>
    <w:p w:rsidR="003E24C3" w:rsidRDefault="003E24C3" w:rsidP="00092EC2">
      <w:pPr>
        <w:numPr>
          <w:ilvl w:val="0"/>
          <w:numId w:val="15"/>
        </w:numPr>
        <w:spacing w:line="240" w:lineRule="auto"/>
        <w:jc w:val="both"/>
        <w:rPr>
          <w:sz w:val="24"/>
          <w:szCs w:val="24"/>
        </w:rPr>
      </w:pPr>
      <w:r>
        <w:rPr>
          <w:sz w:val="24"/>
          <w:szCs w:val="24"/>
        </w:rPr>
        <w:t>Полуактивный радиовизир с непрерывным излучением</w:t>
      </w:r>
    </w:p>
    <w:p w:rsidR="003E24C3" w:rsidRDefault="003E24C3" w:rsidP="00092EC2">
      <w:pPr>
        <w:numPr>
          <w:ilvl w:val="0"/>
          <w:numId w:val="15"/>
        </w:numPr>
        <w:spacing w:line="240" w:lineRule="auto"/>
        <w:jc w:val="both"/>
        <w:rPr>
          <w:sz w:val="24"/>
          <w:szCs w:val="24"/>
        </w:rPr>
      </w:pPr>
      <w:r>
        <w:rPr>
          <w:sz w:val="24"/>
          <w:szCs w:val="24"/>
        </w:rPr>
        <w:t>Области применения радиовизиров с импульсным и непрерывном излучением</w:t>
      </w:r>
    </w:p>
    <w:p w:rsidR="003E24C3" w:rsidRDefault="003E24C3" w:rsidP="00092EC2">
      <w:pPr>
        <w:numPr>
          <w:ilvl w:val="0"/>
          <w:numId w:val="15"/>
        </w:numPr>
        <w:spacing w:line="240" w:lineRule="auto"/>
        <w:jc w:val="both"/>
        <w:rPr>
          <w:sz w:val="24"/>
          <w:szCs w:val="24"/>
        </w:rPr>
      </w:pPr>
      <w:r>
        <w:rPr>
          <w:sz w:val="24"/>
          <w:szCs w:val="24"/>
        </w:rPr>
        <w:t>Амплитудные и угловые шумы</w:t>
      </w:r>
    </w:p>
    <w:p w:rsidR="003E24C3" w:rsidRDefault="003E24C3" w:rsidP="00092EC2">
      <w:pPr>
        <w:numPr>
          <w:ilvl w:val="0"/>
          <w:numId w:val="15"/>
        </w:numPr>
        <w:spacing w:line="240" w:lineRule="auto"/>
        <w:jc w:val="both"/>
        <w:rPr>
          <w:sz w:val="24"/>
          <w:szCs w:val="24"/>
        </w:rPr>
      </w:pPr>
      <w:r>
        <w:rPr>
          <w:sz w:val="24"/>
          <w:szCs w:val="24"/>
        </w:rPr>
        <w:t>Амплитудный моноимпульсный радиовизир</w:t>
      </w:r>
    </w:p>
    <w:p w:rsidR="003E24C3" w:rsidRDefault="003E24C3" w:rsidP="00092EC2">
      <w:pPr>
        <w:numPr>
          <w:ilvl w:val="0"/>
          <w:numId w:val="15"/>
        </w:numPr>
        <w:spacing w:line="240" w:lineRule="auto"/>
        <w:jc w:val="both"/>
        <w:rPr>
          <w:sz w:val="24"/>
          <w:szCs w:val="24"/>
        </w:rPr>
      </w:pPr>
      <w:r>
        <w:rPr>
          <w:sz w:val="24"/>
          <w:szCs w:val="24"/>
        </w:rPr>
        <w:t>Фазовый моноимпульсный радиовизир</w:t>
      </w:r>
    </w:p>
    <w:p w:rsidR="00B5054F" w:rsidRDefault="00B5054F" w:rsidP="00092EC2">
      <w:pPr>
        <w:numPr>
          <w:ilvl w:val="0"/>
          <w:numId w:val="15"/>
        </w:numPr>
        <w:spacing w:line="240" w:lineRule="auto"/>
        <w:jc w:val="both"/>
        <w:rPr>
          <w:sz w:val="24"/>
          <w:szCs w:val="24"/>
        </w:rPr>
      </w:pPr>
      <w:r>
        <w:rPr>
          <w:sz w:val="24"/>
          <w:szCs w:val="24"/>
        </w:rPr>
        <w:lastRenderedPageBreak/>
        <w:t>Излучение внешней среды и точечной цели</w:t>
      </w:r>
    </w:p>
    <w:p w:rsidR="00B5054F" w:rsidRDefault="00B5054F" w:rsidP="00092EC2">
      <w:pPr>
        <w:numPr>
          <w:ilvl w:val="0"/>
          <w:numId w:val="15"/>
        </w:numPr>
        <w:spacing w:line="240" w:lineRule="auto"/>
        <w:jc w:val="both"/>
        <w:rPr>
          <w:sz w:val="24"/>
          <w:szCs w:val="24"/>
        </w:rPr>
      </w:pPr>
      <w:r>
        <w:rPr>
          <w:sz w:val="24"/>
          <w:szCs w:val="24"/>
        </w:rPr>
        <w:t>Обобщенная структурная схема тепловой головки самонаведения</w:t>
      </w:r>
    </w:p>
    <w:p w:rsidR="00B5054F" w:rsidRDefault="00B5054F" w:rsidP="00092EC2">
      <w:pPr>
        <w:numPr>
          <w:ilvl w:val="0"/>
          <w:numId w:val="15"/>
        </w:numPr>
        <w:spacing w:line="240" w:lineRule="auto"/>
        <w:jc w:val="both"/>
        <w:rPr>
          <w:sz w:val="24"/>
          <w:szCs w:val="24"/>
        </w:rPr>
      </w:pPr>
      <w:r>
        <w:rPr>
          <w:sz w:val="24"/>
          <w:szCs w:val="24"/>
        </w:rPr>
        <w:t>Пространственная фильтрация</w:t>
      </w:r>
    </w:p>
    <w:p w:rsidR="003E24C3" w:rsidRDefault="003E24C3" w:rsidP="00092EC2">
      <w:pPr>
        <w:numPr>
          <w:ilvl w:val="0"/>
          <w:numId w:val="15"/>
        </w:numPr>
        <w:spacing w:line="240" w:lineRule="auto"/>
        <w:jc w:val="both"/>
        <w:rPr>
          <w:sz w:val="24"/>
          <w:szCs w:val="24"/>
        </w:rPr>
      </w:pPr>
      <w:r>
        <w:rPr>
          <w:sz w:val="24"/>
          <w:szCs w:val="24"/>
        </w:rPr>
        <w:t xml:space="preserve"> </w:t>
      </w:r>
      <w:r w:rsidR="00B5054F">
        <w:rPr>
          <w:sz w:val="24"/>
          <w:szCs w:val="24"/>
        </w:rPr>
        <w:t>Структурная схема тепловой головки самонаведения</w:t>
      </w:r>
    </w:p>
    <w:p w:rsidR="000210F3" w:rsidRDefault="00736909" w:rsidP="000210F3">
      <w:pPr>
        <w:spacing w:line="240" w:lineRule="auto"/>
        <w:jc w:val="both"/>
        <w:rPr>
          <w:sz w:val="24"/>
          <w:szCs w:val="24"/>
        </w:rPr>
      </w:pPr>
      <w:r w:rsidRPr="00736909">
        <w:rPr>
          <w:b/>
          <w:sz w:val="24"/>
          <w:szCs w:val="24"/>
        </w:rPr>
        <w:t xml:space="preserve">Ответ на </w:t>
      </w:r>
      <w:r>
        <w:rPr>
          <w:b/>
          <w:sz w:val="24"/>
          <w:szCs w:val="24"/>
        </w:rPr>
        <w:t>2</w:t>
      </w:r>
      <w:r w:rsidRPr="00736909">
        <w:rPr>
          <w:b/>
          <w:sz w:val="24"/>
          <w:szCs w:val="24"/>
        </w:rPr>
        <w:t xml:space="preserve"> вопрос</w:t>
      </w:r>
      <w:r>
        <w:rPr>
          <w:b/>
          <w:sz w:val="24"/>
          <w:szCs w:val="24"/>
        </w:rPr>
        <w:t xml:space="preserve">. </w:t>
      </w:r>
      <w:r w:rsidRPr="000210F3">
        <w:rPr>
          <w:sz w:val="24"/>
          <w:szCs w:val="24"/>
        </w:rPr>
        <w:t xml:space="preserve">Как правило, </w:t>
      </w:r>
      <w:r w:rsidR="000210F3" w:rsidRPr="000210F3">
        <w:rPr>
          <w:sz w:val="24"/>
          <w:szCs w:val="24"/>
        </w:rPr>
        <w:t>начальная ошибка прицеливается оказывается наст</w:t>
      </w:r>
      <w:r w:rsidR="000210F3">
        <w:rPr>
          <w:sz w:val="24"/>
          <w:szCs w:val="24"/>
        </w:rPr>
        <w:t>о</w:t>
      </w:r>
      <w:r w:rsidR="000210F3" w:rsidRPr="000210F3">
        <w:rPr>
          <w:sz w:val="24"/>
          <w:szCs w:val="24"/>
        </w:rPr>
        <w:t xml:space="preserve">лько </w:t>
      </w:r>
      <w:r w:rsidR="000210F3">
        <w:rPr>
          <w:sz w:val="24"/>
          <w:szCs w:val="24"/>
        </w:rPr>
        <w:t>б</w:t>
      </w:r>
      <w:r w:rsidR="000210F3" w:rsidRPr="000210F3">
        <w:rPr>
          <w:sz w:val="24"/>
          <w:szCs w:val="24"/>
        </w:rPr>
        <w:t xml:space="preserve">ольшой, что для ее отработки снаряд осуществляет максимально – возможное ускорение и движется по дуге окружности </w:t>
      </w:r>
      <w:r w:rsidR="000210F3">
        <w:rPr>
          <w:sz w:val="24"/>
          <w:szCs w:val="24"/>
        </w:rPr>
        <w:t xml:space="preserve">с минимально – возможным радиусом кривизны </w:t>
      </w:r>
      <w:r w:rsidR="000210F3" w:rsidRPr="000210F3">
        <w:rPr>
          <w:position w:val="-10"/>
          <w:sz w:val="24"/>
          <w:szCs w:val="24"/>
        </w:rPr>
        <w:object w:dxaOrig="460" w:dyaOrig="320">
          <v:shape id="_x0000_i1027" type="#_x0000_t75" style="width:23.25pt;height:15.75pt" o:ole="">
            <v:imagedata r:id="rId11" o:title=""/>
          </v:shape>
          <o:OLEObject Type="Embed" ProgID="Equation.3" ShapeID="_x0000_i1027" DrawAspect="Content" ObjectID="_1757583441" r:id="rId12"/>
        </w:object>
      </w:r>
      <w:r w:rsidRPr="000210F3">
        <w:rPr>
          <w:sz w:val="24"/>
          <w:szCs w:val="24"/>
        </w:rPr>
        <w:tab/>
      </w:r>
    </w:p>
    <w:p w:rsidR="00736909" w:rsidRDefault="000210F3" w:rsidP="000210F3">
      <w:pPr>
        <w:spacing w:line="240" w:lineRule="auto"/>
        <w:ind w:firstLine="0"/>
        <w:jc w:val="both"/>
        <w:rPr>
          <w:sz w:val="24"/>
          <w:szCs w:val="24"/>
        </w:rPr>
      </w:pPr>
      <w:r>
        <w:rPr>
          <w:sz w:val="24"/>
          <w:szCs w:val="24"/>
        </w:rPr>
        <w:t>Контур управления при этом работает в нелинейном режиме.</w:t>
      </w:r>
      <w:r w:rsidR="00736909" w:rsidRPr="000210F3">
        <w:rPr>
          <w:sz w:val="24"/>
          <w:szCs w:val="24"/>
        </w:rPr>
        <w:t xml:space="preserve"> </w:t>
      </w:r>
      <w:r>
        <w:rPr>
          <w:sz w:val="24"/>
          <w:szCs w:val="24"/>
        </w:rPr>
        <w:t>После уменьшения ошибки до определенной величины Конту самон</w:t>
      </w:r>
      <w:r w:rsidR="00092EC2">
        <w:rPr>
          <w:sz w:val="24"/>
          <w:szCs w:val="24"/>
        </w:rPr>
        <w:t>а</w:t>
      </w:r>
      <w:r>
        <w:rPr>
          <w:sz w:val="24"/>
          <w:szCs w:val="24"/>
        </w:rPr>
        <w:t>ведения начинает работать в линейном режиме. При этом продолжается отработка начальной ошибки, но не с максимально возможным ускорением, а с ускорением, которое определяется динамическими процессами в линейном контуре самонаведения.</w:t>
      </w:r>
    </w:p>
    <w:p w:rsidR="000210F3" w:rsidRDefault="00092EC2" w:rsidP="000210F3">
      <w:pPr>
        <w:spacing w:line="240" w:lineRule="auto"/>
        <w:ind w:firstLine="0"/>
        <w:jc w:val="both"/>
        <w:rPr>
          <w:sz w:val="24"/>
          <w:szCs w:val="24"/>
        </w:rPr>
      </w:pPr>
      <w:r>
        <w:rPr>
          <w:sz w:val="24"/>
          <w:szCs w:val="24"/>
        </w:rPr>
        <w:tab/>
        <w:t>По</w:t>
      </w:r>
      <w:r w:rsidR="000210F3">
        <w:rPr>
          <w:sz w:val="24"/>
          <w:szCs w:val="24"/>
        </w:rPr>
        <w:t xml:space="preserve">д минимальной необходимой дальностью самонаведения понимается та дальность </w:t>
      </w:r>
      <w:r w:rsidR="00937583" w:rsidRPr="000210F3">
        <w:rPr>
          <w:position w:val="-12"/>
          <w:sz w:val="24"/>
          <w:szCs w:val="24"/>
        </w:rPr>
        <w:object w:dxaOrig="499" w:dyaOrig="340">
          <v:shape id="_x0000_i1028" type="#_x0000_t75" style="width:24.75pt;height:17.25pt" o:ole="">
            <v:imagedata r:id="rId13" o:title=""/>
          </v:shape>
          <o:OLEObject Type="Embed" ProgID="Equation.3" ShapeID="_x0000_i1028" DrawAspect="Content" ObjectID="_1757583442" r:id="rId14"/>
        </w:object>
      </w:r>
      <w:r w:rsidR="000210F3">
        <w:rPr>
          <w:sz w:val="24"/>
          <w:szCs w:val="24"/>
        </w:rPr>
        <w:t>, которая необходима для уменьшения начальной ошибки самонаведения до допустимой величины.</w:t>
      </w:r>
      <w:r w:rsidR="00FF72C3" w:rsidRPr="00FF72C3">
        <w:rPr>
          <w:position w:val="-10"/>
          <w:sz w:val="24"/>
          <w:szCs w:val="24"/>
        </w:rPr>
        <w:object w:dxaOrig="180" w:dyaOrig="320">
          <v:shape id="_x0000_i1029" type="#_x0000_t75" style="width:9pt;height:15.75pt" o:ole="">
            <v:imagedata r:id="rId15" o:title=""/>
          </v:shape>
          <o:OLEObject Type="Embed" ProgID="Equation.3" ShapeID="_x0000_i1029" DrawAspect="Content" ObjectID="_1757583443" r:id="rId16"/>
        </w:object>
      </w:r>
    </w:p>
    <w:p w:rsidR="00937583" w:rsidRPr="00764B95" w:rsidRDefault="00937583" w:rsidP="000210F3">
      <w:pPr>
        <w:spacing w:line="240" w:lineRule="auto"/>
        <w:ind w:firstLine="0"/>
        <w:jc w:val="both"/>
        <w:rPr>
          <w:sz w:val="24"/>
          <w:szCs w:val="24"/>
        </w:rPr>
      </w:pPr>
      <w:r>
        <w:rPr>
          <w:sz w:val="24"/>
          <w:szCs w:val="24"/>
        </w:rPr>
        <w:tab/>
        <w:t>Минимальная дальность определяется двумя слагаемыми</w:t>
      </w:r>
      <w:r w:rsidR="00764B95" w:rsidRPr="00764B95">
        <w:rPr>
          <w:sz w:val="24"/>
          <w:szCs w:val="24"/>
        </w:rPr>
        <w:t xml:space="preserve">: </w:t>
      </w:r>
      <w:r w:rsidR="00764B95" w:rsidRPr="00764B95">
        <w:rPr>
          <w:position w:val="-14"/>
          <w:sz w:val="24"/>
          <w:szCs w:val="24"/>
          <w:lang w:val="en-US"/>
        </w:rPr>
        <w:object w:dxaOrig="1280" w:dyaOrig="360">
          <v:shape id="_x0000_i1030" type="#_x0000_t75" style="width:63.75pt;height:18pt" o:ole="">
            <v:imagedata r:id="rId17" o:title=""/>
          </v:shape>
          <o:OLEObject Type="Embed" ProgID="Equation.3" ShapeID="_x0000_i1030" DrawAspect="Content" ObjectID="_1757583444" r:id="rId18"/>
        </w:object>
      </w:r>
      <w:r>
        <w:rPr>
          <w:sz w:val="24"/>
          <w:szCs w:val="24"/>
        </w:rPr>
        <w:t xml:space="preserve"> </w:t>
      </w:r>
      <w:r w:rsidR="00764B95">
        <w:rPr>
          <w:sz w:val="24"/>
          <w:szCs w:val="24"/>
        </w:rPr>
        <w:t xml:space="preserve">, где </w:t>
      </w:r>
      <w:r w:rsidR="00764B95" w:rsidRPr="00764B95">
        <w:rPr>
          <w:position w:val="-10"/>
          <w:sz w:val="24"/>
          <w:szCs w:val="24"/>
        </w:rPr>
        <w:object w:dxaOrig="200" w:dyaOrig="320">
          <v:shape id="_x0000_i1031" type="#_x0000_t75" style="width:9.75pt;height:15.75pt" o:ole="">
            <v:imagedata r:id="rId19" o:title=""/>
          </v:shape>
          <o:OLEObject Type="Embed" ProgID="Equation.3" ShapeID="_x0000_i1031" DrawAspect="Content" ObjectID="_1757583445" r:id="rId20"/>
        </w:object>
      </w:r>
      <w:r w:rsidR="00764B95">
        <w:rPr>
          <w:sz w:val="24"/>
          <w:szCs w:val="24"/>
        </w:rPr>
        <w:t xml:space="preserve">- дальность, необходимая   для отработки начальной ошибки до величины, </w:t>
      </w:r>
      <w:r w:rsidR="00FF72C3">
        <w:rPr>
          <w:sz w:val="24"/>
          <w:szCs w:val="24"/>
        </w:rPr>
        <w:t xml:space="preserve">обеспечивающей работу контура в линейном режиме, </w:t>
      </w:r>
      <w:r w:rsidR="00FF72C3" w:rsidRPr="00FF72C3">
        <w:rPr>
          <w:position w:val="-10"/>
          <w:sz w:val="24"/>
          <w:szCs w:val="24"/>
        </w:rPr>
        <w:object w:dxaOrig="220" w:dyaOrig="320">
          <v:shape id="_x0000_i1032" type="#_x0000_t75" style="width:11.25pt;height:15.75pt" o:ole="">
            <v:imagedata r:id="rId21" o:title=""/>
          </v:shape>
          <o:OLEObject Type="Embed" ProgID="Equation.3" ShapeID="_x0000_i1032" DrawAspect="Content" ObjectID="_1757583446" r:id="rId22"/>
        </w:object>
      </w:r>
      <w:r w:rsidR="00FF72C3">
        <w:rPr>
          <w:sz w:val="24"/>
          <w:szCs w:val="24"/>
        </w:rPr>
        <w:t>- дальность полета в линейном режиме контура, необходимая для сведения начальной ошибки в линейном режиме.</w:t>
      </w:r>
    </w:p>
    <w:p w:rsidR="00B5054F" w:rsidRPr="008911CE" w:rsidRDefault="00B5054F" w:rsidP="00177E91">
      <w:pPr>
        <w:autoSpaceDE w:val="0"/>
        <w:spacing w:line="240" w:lineRule="auto"/>
        <w:jc w:val="center"/>
        <w:outlineLvl w:val="0"/>
        <w:rPr>
          <w:sz w:val="24"/>
          <w:szCs w:val="24"/>
        </w:rPr>
      </w:pPr>
      <w:r w:rsidRPr="008911CE">
        <w:rPr>
          <w:b/>
          <w:sz w:val="24"/>
          <w:szCs w:val="24"/>
        </w:rPr>
        <w:t>План практических занятий</w:t>
      </w:r>
    </w:p>
    <w:p w:rsidR="00B5054F" w:rsidRDefault="00B5054F" w:rsidP="00AF6BC6">
      <w:pPr>
        <w:numPr>
          <w:ilvl w:val="0"/>
          <w:numId w:val="16"/>
        </w:numPr>
        <w:spacing w:line="240" w:lineRule="auto"/>
        <w:jc w:val="both"/>
        <w:rPr>
          <w:sz w:val="24"/>
          <w:szCs w:val="24"/>
        </w:rPr>
      </w:pPr>
      <w:r>
        <w:rPr>
          <w:sz w:val="24"/>
          <w:szCs w:val="24"/>
        </w:rPr>
        <w:t>Головка самонаведения с силовым приводом</w:t>
      </w:r>
    </w:p>
    <w:p w:rsidR="00B5054F" w:rsidRDefault="00B5054F" w:rsidP="00AF6BC6">
      <w:pPr>
        <w:numPr>
          <w:ilvl w:val="0"/>
          <w:numId w:val="16"/>
        </w:numPr>
        <w:spacing w:line="240" w:lineRule="auto"/>
        <w:jc w:val="both"/>
        <w:rPr>
          <w:sz w:val="24"/>
          <w:szCs w:val="24"/>
        </w:rPr>
      </w:pPr>
      <w:r>
        <w:rPr>
          <w:sz w:val="24"/>
          <w:szCs w:val="24"/>
        </w:rPr>
        <w:t>Головка самонаведения с измерительным приводом</w:t>
      </w:r>
    </w:p>
    <w:p w:rsidR="00B5054F" w:rsidRDefault="00B5054F" w:rsidP="00AF6BC6">
      <w:pPr>
        <w:numPr>
          <w:ilvl w:val="0"/>
          <w:numId w:val="16"/>
        </w:numPr>
        <w:spacing w:line="240" w:lineRule="auto"/>
        <w:jc w:val="both"/>
        <w:rPr>
          <w:sz w:val="24"/>
          <w:szCs w:val="24"/>
        </w:rPr>
      </w:pPr>
      <w:r>
        <w:rPr>
          <w:sz w:val="24"/>
          <w:szCs w:val="24"/>
        </w:rPr>
        <w:t xml:space="preserve">Варианты построения амплитудных моноимпульсных радиовизиов. </w:t>
      </w:r>
    </w:p>
    <w:p w:rsidR="00B5054F" w:rsidRDefault="00B5054F" w:rsidP="00AF6BC6">
      <w:pPr>
        <w:numPr>
          <w:ilvl w:val="0"/>
          <w:numId w:val="16"/>
        </w:numPr>
        <w:spacing w:line="240" w:lineRule="auto"/>
        <w:jc w:val="both"/>
        <w:rPr>
          <w:sz w:val="24"/>
          <w:szCs w:val="24"/>
        </w:rPr>
      </w:pPr>
      <w:r>
        <w:rPr>
          <w:sz w:val="24"/>
          <w:szCs w:val="24"/>
        </w:rPr>
        <w:t xml:space="preserve">Суммарно-разностная обработка </w:t>
      </w:r>
    </w:p>
    <w:p w:rsidR="00B5054F" w:rsidRDefault="00B5054F" w:rsidP="00AF6BC6">
      <w:pPr>
        <w:numPr>
          <w:ilvl w:val="0"/>
          <w:numId w:val="16"/>
        </w:numPr>
        <w:spacing w:line="240" w:lineRule="auto"/>
        <w:jc w:val="both"/>
        <w:rPr>
          <w:sz w:val="24"/>
          <w:szCs w:val="24"/>
        </w:rPr>
      </w:pPr>
      <w:r>
        <w:rPr>
          <w:sz w:val="24"/>
          <w:szCs w:val="24"/>
        </w:rPr>
        <w:t>Варианты построения фазовых моноимпульсных радиовизиров</w:t>
      </w:r>
    </w:p>
    <w:p w:rsidR="003459D1" w:rsidRPr="00747F54" w:rsidRDefault="003459D1" w:rsidP="00177E91">
      <w:pPr>
        <w:spacing w:line="240" w:lineRule="auto"/>
        <w:jc w:val="center"/>
        <w:outlineLvl w:val="0"/>
        <w:rPr>
          <w:sz w:val="24"/>
          <w:szCs w:val="24"/>
        </w:rPr>
      </w:pPr>
      <w:r w:rsidRPr="00747F54">
        <w:rPr>
          <w:b/>
          <w:sz w:val="24"/>
          <w:szCs w:val="24"/>
        </w:rPr>
        <w:t xml:space="preserve">МОДУЛЬ </w:t>
      </w:r>
      <w:r>
        <w:rPr>
          <w:b/>
          <w:sz w:val="24"/>
          <w:szCs w:val="24"/>
        </w:rPr>
        <w:t>4</w:t>
      </w:r>
    </w:p>
    <w:p w:rsidR="003459D1" w:rsidRDefault="003459D1" w:rsidP="003459D1">
      <w:pPr>
        <w:spacing w:line="240" w:lineRule="auto"/>
        <w:jc w:val="center"/>
        <w:rPr>
          <w:b/>
          <w:sz w:val="24"/>
          <w:szCs w:val="24"/>
        </w:rPr>
      </w:pPr>
      <w:r w:rsidRPr="00CC4120">
        <w:rPr>
          <w:b/>
          <w:sz w:val="24"/>
          <w:szCs w:val="24"/>
        </w:rPr>
        <w:t xml:space="preserve">Вопросы к </w:t>
      </w:r>
      <w:r>
        <w:rPr>
          <w:b/>
          <w:sz w:val="24"/>
          <w:szCs w:val="24"/>
        </w:rPr>
        <w:t>экзамену</w:t>
      </w:r>
    </w:p>
    <w:p w:rsidR="003459D1" w:rsidRDefault="003459D1" w:rsidP="003459D1">
      <w:pPr>
        <w:numPr>
          <w:ilvl w:val="0"/>
          <w:numId w:val="17"/>
        </w:numPr>
        <w:spacing w:line="240" w:lineRule="auto"/>
        <w:rPr>
          <w:sz w:val="24"/>
          <w:szCs w:val="24"/>
        </w:rPr>
      </w:pPr>
      <w:r w:rsidRPr="003459D1">
        <w:rPr>
          <w:sz w:val="24"/>
          <w:szCs w:val="24"/>
        </w:rPr>
        <w:t xml:space="preserve">Электрические </w:t>
      </w:r>
      <w:r>
        <w:rPr>
          <w:sz w:val="24"/>
          <w:szCs w:val="24"/>
        </w:rPr>
        <w:t xml:space="preserve">и диэлектрические свойства </w:t>
      </w:r>
      <w:r w:rsidRPr="003459D1">
        <w:rPr>
          <w:sz w:val="24"/>
          <w:szCs w:val="24"/>
        </w:rPr>
        <w:t xml:space="preserve"> подстилающей поверхности</w:t>
      </w:r>
    </w:p>
    <w:p w:rsidR="003459D1" w:rsidRDefault="003459D1" w:rsidP="003459D1">
      <w:pPr>
        <w:numPr>
          <w:ilvl w:val="0"/>
          <w:numId w:val="17"/>
        </w:numPr>
        <w:spacing w:line="240" w:lineRule="auto"/>
        <w:rPr>
          <w:sz w:val="24"/>
          <w:szCs w:val="24"/>
        </w:rPr>
      </w:pPr>
      <w:r>
        <w:rPr>
          <w:sz w:val="24"/>
          <w:szCs w:val="24"/>
        </w:rPr>
        <w:t>Доплеровский измеритель скорости и сноса</w:t>
      </w:r>
    </w:p>
    <w:p w:rsidR="003459D1" w:rsidRDefault="003459D1" w:rsidP="003459D1">
      <w:pPr>
        <w:numPr>
          <w:ilvl w:val="0"/>
          <w:numId w:val="17"/>
        </w:numPr>
        <w:spacing w:line="240" w:lineRule="auto"/>
        <w:rPr>
          <w:sz w:val="24"/>
          <w:szCs w:val="24"/>
        </w:rPr>
      </w:pPr>
      <w:r>
        <w:rPr>
          <w:sz w:val="24"/>
          <w:szCs w:val="24"/>
        </w:rPr>
        <w:t>Корреляционный измеритель скорости</w:t>
      </w:r>
    </w:p>
    <w:p w:rsidR="003459D1" w:rsidRPr="003459D1" w:rsidRDefault="003459D1" w:rsidP="003459D1">
      <w:pPr>
        <w:numPr>
          <w:ilvl w:val="0"/>
          <w:numId w:val="17"/>
        </w:numPr>
        <w:spacing w:line="240" w:lineRule="auto"/>
        <w:rPr>
          <w:sz w:val="24"/>
          <w:szCs w:val="24"/>
        </w:rPr>
      </w:pPr>
      <w:r>
        <w:rPr>
          <w:sz w:val="24"/>
          <w:szCs w:val="24"/>
        </w:rPr>
        <w:t>Измерение высоты полета</w:t>
      </w:r>
    </w:p>
    <w:p w:rsidR="003459D1" w:rsidRPr="008911CE" w:rsidRDefault="003459D1" w:rsidP="00177E91">
      <w:pPr>
        <w:autoSpaceDE w:val="0"/>
        <w:spacing w:line="240" w:lineRule="auto"/>
        <w:jc w:val="center"/>
        <w:outlineLvl w:val="0"/>
        <w:rPr>
          <w:sz w:val="24"/>
          <w:szCs w:val="24"/>
        </w:rPr>
      </w:pPr>
      <w:r w:rsidRPr="008911CE">
        <w:rPr>
          <w:b/>
          <w:sz w:val="24"/>
          <w:szCs w:val="24"/>
        </w:rPr>
        <w:t>План практических занятий</w:t>
      </w:r>
    </w:p>
    <w:p w:rsidR="0000583C" w:rsidRDefault="003459D1" w:rsidP="003459D1">
      <w:pPr>
        <w:numPr>
          <w:ilvl w:val="0"/>
          <w:numId w:val="18"/>
        </w:numPr>
        <w:spacing w:line="240" w:lineRule="auto"/>
        <w:rPr>
          <w:sz w:val="24"/>
          <w:szCs w:val="24"/>
        </w:rPr>
      </w:pPr>
      <w:r>
        <w:rPr>
          <w:sz w:val="24"/>
          <w:szCs w:val="24"/>
        </w:rPr>
        <w:t>Принцип действия частотно-модулированного измерителя расстояния</w:t>
      </w:r>
    </w:p>
    <w:p w:rsidR="003459D1" w:rsidRDefault="003459D1" w:rsidP="003459D1">
      <w:pPr>
        <w:numPr>
          <w:ilvl w:val="0"/>
          <w:numId w:val="18"/>
        </w:numPr>
        <w:spacing w:line="240" w:lineRule="auto"/>
        <w:rPr>
          <w:sz w:val="24"/>
          <w:szCs w:val="24"/>
        </w:rPr>
      </w:pPr>
      <w:r>
        <w:rPr>
          <w:sz w:val="24"/>
          <w:szCs w:val="24"/>
        </w:rPr>
        <w:t xml:space="preserve">Спектральные алгоритмы измерения </w:t>
      </w:r>
      <w:r w:rsidR="003C4796">
        <w:rPr>
          <w:sz w:val="24"/>
          <w:szCs w:val="24"/>
        </w:rPr>
        <w:t xml:space="preserve">частоты </w:t>
      </w:r>
      <w:r>
        <w:rPr>
          <w:sz w:val="24"/>
          <w:szCs w:val="24"/>
        </w:rPr>
        <w:t xml:space="preserve">сигнала </w:t>
      </w:r>
      <w:r w:rsidR="003C4796">
        <w:rPr>
          <w:sz w:val="24"/>
          <w:szCs w:val="24"/>
        </w:rPr>
        <w:t>биений</w:t>
      </w:r>
    </w:p>
    <w:p w:rsidR="003459D1" w:rsidRDefault="003459D1" w:rsidP="003459D1">
      <w:pPr>
        <w:numPr>
          <w:ilvl w:val="0"/>
          <w:numId w:val="18"/>
        </w:numPr>
        <w:spacing w:line="240" w:lineRule="auto"/>
        <w:rPr>
          <w:sz w:val="24"/>
          <w:szCs w:val="24"/>
        </w:rPr>
      </w:pPr>
      <w:r>
        <w:rPr>
          <w:sz w:val="24"/>
          <w:szCs w:val="24"/>
        </w:rPr>
        <w:t>Фильтрация мешающих отражений</w:t>
      </w:r>
    </w:p>
    <w:p w:rsidR="003459D1" w:rsidRPr="0000583C" w:rsidRDefault="003C4796" w:rsidP="003459D1">
      <w:pPr>
        <w:numPr>
          <w:ilvl w:val="0"/>
          <w:numId w:val="18"/>
        </w:numPr>
        <w:spacing w:line="240" w:lineRule="auto"/>
        <w:rPr>
          <w:sz w:val="24"/>
          <w:szCs w:val="24"/>
        </w:rPr>
      </w:pPr>
      <w:r>
        <w:rPr>
          <w:sz w:val="24"/>
          <w:szCs w:val="24"/>
        </w:rPr>
        <w:t>Следящий измеритель частоты сигнала биений</w:t>
      </w:r>
    </w:p>
    <w:p w:rsidR="003C4796" w:rsidRPr="00747F54" w:rsidRDefault="003C4796" w:rsidP="00177E91">
      <w:pPr>
        <w:spacing w:line="240" w:lineRule="auto"/>
        <w:jc w:val="center"/>
        <w:outlineLvl w:val="0"/>
        <w:rPr>
          <w:sz w:val="24"/>
          <w:szCs w:val="24"/>
        </w:rPr>
      </w:pPr>
      <w:r w:rsidRPr="00747F54">
        <w:rPr>
          <w:b/>
          <w:sz w:val="24"/>
          <w:szCs w:val="24"/>
        </w:rPr>
        <w:t xml:space="preserve">МОДУЛЬ </w:t>
      </w:r>
      <w:r>
        <w:rPr>
          <w:b/>
          <w:sz w:val="24"/>
          <w:szCs w:val="24"/>
        </w:rPr>
        <w:t>5</w:t>
      </w:r>
    </w:p>
    <w:p w:rsidR="003C4796" w:rsidRDefault="003C4796" w:rsidP="003C4796">
      <w:pPr>
        <w:spacing w:line="240" w:lineRule="auto"/>
        <w:jc w:val="center"/>
        <w:rPr>
          <w:b/>
          <w:sz w:val="24"/>
          <w:szCs w:val="24"/>
        </w:rPr>
      </w:pPr>
      <w:r w:rsidRPr="00CC4120">
        <w:rPr>
          <w:b/>
          <w:sz w:val="24"/>
          <w:szCs w:val="24"/>
        </w:rPr>
        <w:t xml:space="preserve">Вопросы к </w:t>
      </w:r>
      <w:r>
        <w:rPr>
          <w:b/>
          <w:sz w:val="24"/>
          <w:szCs w:val="24"/>
        </w:rPr>
        <w:t>экзамену</w:t>
      </w:r>
    </w:p>
    <w:p w:rsidR="003C4796" w:rsidRDefault="003C4796" w:rsidP="003C4796">
      <w:pPr>
        <w:numPr>
          <w:ilvl w:val="0"/>
          <w:numId w:val="19"/>
        </w:numPr>
        <w:spacing w:line="240" w:lineRule="auto"/>
        <w:rPr>
          <w:sz w:val="24"/>
          <w:szCs w:val="24"/>
        </w:rPr>
      </w:pPr>
      <w:r w:rsidRPr="003C4796">
        <w:rPr>
          <w:sz w:val="24"/>
          <w:szCs w:val="24"/>
        </w:rPr>
        <w:t>Обобщенна функциональная схема командного радиоуправления</w:t>
      </w:r>
    </w:p>
    <w:p w:rsidR="003C4796" w:rsidRDefault="003C4796" w:rsidP="003C4796">
      <w:pPr>
        <w:numPr>
          <w:ilvl w:val="0"/>
          <w:numId w:val="19"/>
        </w:numPr>
        <w:spacing w:line="240" w:lineRule="auto"/>
        <w:rPr>
          <w:sz w:val="24"/>
          <w:szCs w:val="24"/>
        </w:rPr>
      </w:pPr>
      <w:r>
        <w:rPr>
          <w:sz w:val="24"/>
          <w:szCs w:val="24"/>
        </w:rPr>
        <w:t>Виды команд и командных радиолиний</w:t>
      </w:r>
    </w:p>
    <w:p w:rsidR="003C4796" w:rsidRDefault="003C4796" w:rsidP="00CB0923">
      <w:pPr>
        <w:numPr>
          <w:ilvl w:val="0"/>
          <w:numId w:val="19"/>
        </w:numPr>
        <w:spacing w:line="240" w:lineRule="auto"/>
        <w:rPr>
          <w:sz w:val="24"/>
          <w:szCs w:val="24"/>
        </w:rPr>
      </w:pPr>
      <w:r>
        <w:rPr>
          <w:sz w:val="24"/>
          <w:szCs w:val="24"/>
        </w:rPr>
        <w:t xml:space="preserve">Сигналы в </w:t>
      </w:r>
      <w:r w:rsidR="00CB0923">
        <w:rPr>
          <w:sz w:val="24"/>
          <w:szCs w:val="24"/>
        </w:rPr>
        <w:t>аналоговых командных радиолиниях</w:t>
      </w:r>
    </w:p>
    <w:p w:rsidR="00CB0923" w:rsidRDefault="00CB0923" w:rsidP="00CB0923">
      <w:pPr>
        <w:numPr>
          <w:ilvl w:val="0"/>
          <w:numId w:val="19"/>
        </w:numPr>
        <w:spacing w:line="240" w:lineRule="auto"/>
        <w:rPr>
          <w:sz w:val="24"/>
          <w:szCs w:val="24"/>
        </w:rPr>
      </w:pPr>
      <w:r>
        <w:rPr>
          <w:sz w:val="24"/>
          <w:szCs w:val="24"/>
        </w:rPr>
        <w:t>Радиолиния ШИМ-ЧМ-АМ</w:t>
      </w:r>
    </w:p>
    <w:p w:rsidR="00CB0923" w:rsidRPr="003C4796" w:rsidRDefault="00CB0923" w:rsidP="00CB0923">
      <w:pPr>
        <w:numPr>
          <w:ilvl w:val="0"/>
          <w:numId w:val="19"/>
        </w:numPr>
        <w:spacing w:line="240" w:lineRule="auto"/>
        <w:rPr>
          <w:sz w:val="24"/>
          <w:szCs w:val="24"/>
        </w:rPr>
      </w:pPr>
      <w:r>
        <w:rPr>
          <w:sz w:val="24"/>
          <w:szCs w:val="24"/>
        </w:rPr>
        <w:t>Радиолиния ВИМ-ИВК-АМ</w:t>
      </w:r>
    </w:p>
    <w:p w:rsidR="00CB0923" w:rsidRPr="008911CE" w:rsidRDefault="00CB0923" w:rsidP="00177E91">
      <w:pPr>
        <w:autoSpaceDE w:val="0"/>
        <w:spacing w:line="240" w:lineRule="auto"/>
        <w:jc w:val="center"/>
        <w:outlineLvl w:val="0"/>
        <w:rPr>
          <w:sz w:val="24"/>
          <w:szCs w:val="24"/>
        </w:rPr>
      </w:pPr>
      <w:r w:rsidRPr="008911CE">
        <w:rPr>
          <w:b/>
          <w:sz w:val="24"/>
          <w:szCs w:val="24"/>
        </w:rPr>
        <w:t>План практических занятий</w:t>
      </w:r>
    </w:p>
    <w:p w:rsidR="006D58ED" w:rsidRDefault="008C1761" w:rsidP="00092EC2">
      <w:pPr>
        <w:numPr>
          <w:ilvl w:val="0"/>
          <w:numId w:val="20"/>
        </w:numPr>
        <w:spacing w:line="240" w:lineRule="auto"/>
        <w:rPr>
          <w:sz w:val="24"/>
          <w:szCs w:val="24"/>
        </w:rPr>
      </w:pPr>
      <w:r>
        <w:rPr>
          <w:sz w:val="24"/>
          <w:szCs w:val="24"/>
        </w:rPr>
        <w:t>Сравнительный анализ сигналов, используемых в аналоговых командных радиолиниях, на основе сигнальных функций</w:t>
      </w:r>
    </w:p>
    <w:p w:rsidR="008C1761" w:rsidRPr="00747F54" w:rsidRDefault="008C1761" w:rsidP="00092EC2">
      <w:pPr>
        <w:numPr>
          <w:ilvl w:val="0"/>
          <w:numId w:val="20"/>
        </w:numPr>
        <w:spacing w:line="240" w:lineRule="auto"/>
        <w:rPr>
          <w:sz w:val="24"/>
          <w:szCs w:val="24"/>
        </w:rPr>
      </w:pPr>
      <w:r>
        <w:rPr>
          <w:sz w:val="24"/>
          <w:szCs w:val="24"/>
        </w:rPr>
        <w:t>Влияние шумовой помехи на точность передачи команд</w:t>
      </w:r>
    </w:p>
    <w:p w:rsidR="008C1761" w:rsidRPr="00747F54" w:rsidRDefault="008C1761" w:rsidP="00177E91">
      <w:pPr>
        <w:spacing w:line="240" w:lineRule="auto"/>
        <w:jc w:val="center"/>
        <w:outlineLvl w:val="0"/>
        <w:rPr>
          <w:sz w:val="24"/>
          <w:szCs w:val="24"/>
        </w:rPr>
      </w:pPr>
      <w:r w:rsidRPr="00747F54">
        <w:rPr>
          <w:b/>
          <w:sz w:val="24"/>
          <w:szCs w:val="24"/>
        </w:rPr>
        <w:t xml:space="preserve">МОДУЛЬ </w:t>
      </w:r>
      <w:r>
        <w:rPr>
          <w:b/>
          <w:sz w:val="24"/>
          <w:szCs w:val="24"/>
        </w:rPr>
        <w:t>6</w:t>
      </w:r>
    </w:p>
    <w:p w:rsidR="008C1761" w:rsidRDefault="008C1761" w:rsidP="008C1761">
      <w:pPr>
        <w:spacing w:line="240" w:lineRule="auto"/>
        <w:jc w:val="center"/>
        <w:rPr>
          <w:b/>
          <w:sz w:val="24"/>
          <w:szCs w:val="24"/>
        </w:rPr>
      </w:pPr>
      <w:r w:rsidRPr="00CC4120">
        <w:rPr>
          <w:b/>
          <w:sz w:val="24"/>
          <w:szCs w:val="24"/>
        </w:rPr>
        <w:t xml:space="preserve">Вопросы к </w:t>
      </w:r>
      <w:r>
        <w:rPr>
          <w:b/>
          <w:sz w:val="24"/>
          <w:szCs w:val="24"/>
        </w:rPr>
        <w:t>экзамену</w:t>
      </w:r>
    </w:p>
    <w:p w:rsidR="008C1761" w:rsidRPr="008C1761" w:rsidRDefault="008C1761" w:rsidP="008C1761">
      <w:pPr>
        <w:numPr>
          <w:ilvl w:val="0"/>
          <w:numId w:val="21"/>
        </w:numPr>
        <w:spacing w:line="240" w:lineRule="auto"/>
        <w:rPr>
          <w:sz w:val="24"/>
          <w:szCs w:val="24"/>
        </w:rPr>
      </w:pPr>
      <w:r w:rsidRPr="008C1761">
        <w:rPr>
          <w:sz w:val="24"/>
          <w:szCs w:val="24"/>
        </w:rPr>
        <w:t>Обобщенная схема цифровой командной радиолинии</w:t>
      </w:r>
    </w:p>
    <w:p w:rsidR="001D0AEC" w:rsidRDefault="008C1761" w:rsidP="008C1761">
      <w:pPr>
        <w:numPr>
          <w:ilvl w:val="0"/>
          <w:numId w:val="21"/>
        </w:numPr>
        <w:spacing w:line="240" w:lineRule="auto"/>
        <w:rPr>
          <w:sz w:val="24"/>
          <w:szCs w:val="24"/>
        </w:rPr>
      </w:pPr>
      <w:r>
        <w:rPr>
          <w:sz w:val="24"/>
          <w:szCs w:val="24"/>
        </w:rPr>
        <w:t>Сигналы в цифровых радиолиниях</w:t>
      </w:r>
      <w:r w:rsidR="001D0AEC">
        <w:rPr>
          <w:sz w:val="24"/>
          <w:szCs w:val="24"/>
        </w:rPr>
        <w:t xml:space="preserve"> (КИМ-АМ, КИМ-ФМ, КИМ-ЧМ-ФМ, КИМ-</w:t>
      </w:r>
      <w:r w:rsidR="001D0AEC">
        <w:rPr>
          <w:sz w:val="24"/>
          <w:szCs w:val="24"/>
        </w:rPr>
        <w:lastRenderedPageBreak/>
        <w:t>ЧИМ-ФМ, КИМ-АМ-ФМ, КИМ-ФМ-ФМ)</w:t>
      </w:r>
    </w:p>
    <w:p w:rsidR="001D0AEC" w:rsidRDefault="001D0AEC" w:rsidP="001D0AEC">
      <w:pPr>
        <w:numPr>
          <w:ilvl w:val="0"/>
          <w:numId w:val="21"/>
        </w:numPr>
        <w:spacing w:line="240" w:lineRule="auto"/>
        <w:rPr>
          <w:sz w:val="24"/>
          <w:szCs w:val="24"/>
        </w:rPr>
      </w:pPr>
      <w:r>
        <w:rPr>
          <w:sz w:val="24"/>
          <w:szCs w:val="24"/>
        </w:rPr>
        <w:t>Спектры сигналов со сложными видами модуляции (КИМ-АМ, КИМ-ФМ, КИМ-ЧМ-ФМ, КИМ-ЧИМ-ФМ, КИМ-АМ-ФМ, КИМ-ФМ-ФМ)</w:t>
      </w:r>
    </w:p>
    <w:p w:rsidR="00B946D9" w:rsidRDefault="00B946D9" w:rsidP="00B946D9">
      <w:pPr>
        <w:numPr>
          <w:ilvl w:val="0"/>
          <w:numId w:val="21"/>
        </w:numPr>
        <w:spacing w:line="240" w:lineRule="auto"/>
        <w:rPr>
          <w:sz w:val="24"/>
          <w:szCs w:val="24"/>
        </w:rPr>
      </w:pPr>
      <w:r>
        <w:rPr>
          <w:sz w:val="24"/>
          <w:szCs w:val="24"/>
        </w:rPr>
        <w:t>Относительная фазовая модуляция в цифровых командных радиолиниях</w:t>
      </w:r>
    </w:p>
    <w:p w:rsidR="00B946D9" w:rsidRDefault="00B946D9" w:rsidP="00B946D9">
      <w:pPr>
        <w:numPr>
          <w:ilvl w:val="0"/>
          <w:numId w:val="21"/>
        </w:numPr>
        <w:spacing w:line="240" w:lineRule="auto"/>
        <w:rPr>
          <w:sz w:val="24"/>
          <w:szCs w:val="24"/>
        </w:rPr>
      </w:pPr>
      <w:r>
        <w:rPr>
          <w:sz w:val="24"/>
          <w:szCs w:val="24"/>
        </w:rPr>
        <w:t>Демодуляция сигналов с относительной фазовой модуляцией</w:t>
      </w:r>
    </w:p>
    <w:p w:rsidR="008C1761" w:rsidRDefault="00B946D9" w:rsidP="00092EC2">
      <w:pPr>
        <w:numPr>
          <w:ilvl w:val="0"/>
          <w:numId w:val="21"/>
        </w:numPr>
        <w:spacing w:line="240" w:lineRule="auto"/>
        <w:rPr>
          <w:sz w:val="24"/>
          <w:szCs w:val="24"/>
        </w:rPr>
      </w:pPr>
      <w:r>
        <w:rPr>
          <w:sz w:val="24"/>
          <w:szCs w:val="24"/>
        </w:rPr>
        <w:t>Структура группового сигнала. Общие требования к системам синхронизации</w:t>
      </w:r>
    </w:p>
    <w:p w:rsidR="00B946D9" w:rsidRDefault="00B946D9" w:rsidP="00092EC2">
      <w:pPr>
        <w:numPr>
          <w:ilvl w:val="0"/>
          <w:numId w:val="21"/>
        </w:numPr>
        <w:spacing w:line="240" w:lineRule="auto"/>
        <w:rPr>
          <w:sz w:val="24"/>
          <w:szCs w:val="24"/>
        </w:rPr>
      </w:pPr>
      <w:r>
        <w:rPr>
          <w:sz w:val="24"/>
          <w:szCs w:val="24"/>
        </w:rPr>
        <w:t>Постановка задачи оптимизации решающего устройства. Критерии оптимальности</w:t>
      </w:r>
    </w:p>
    <w:p w:rsidR="00B946D9" w:rsidRDefault="00B946D9" w:rsidP="00092EC2">
      <w:pPr>
        <w:numPr>
          <w:ilvl w:val="0"/>
          <w:numId w:val="21"/>
        </w:numPr>
        <w:spacing w:line="240" w:lineRule="auto"/>
        <w:rPr>
          <w:sz w:val="24"/>
          <w:szCs w:val="24"/>
        </w:rPr>
      </w:pPr>
      <w:r>
        <w:rPr>
          <w:sz w:val="24"/>
          <w:szCs w:val="24"/>
        </w:rPr>
        <w:t>Понятие функции правдоподобия</w:t>
      </w:r>
    </w:p>
    <w:p w:rsidR="00B946D9" w:rsidRDefault="00B946D9" w:rsidP="00092EC2">
      <w:pPr>
        <w:numPr>
          <w:ilvl w:val="0"/>
          <w:numId w:val="21"/>
        </w:numPr>
        <w:spacing w:line="240" w:lineRule="auto"/>
        <w:rPr>
          <w:sz w:val="24"/>
          <w:szCs w:val="24"/>
        </w:rPr>
      </w:pPr>
      <w:r>
        <w:rPr>
          <w:sz w:val="24"/>
          <w:szCs w:val="24"/>
        </w:rPr>
        <w:t xml:space="preserve">Синтез оптимального решающего устройства при приеме бинарных </w:t>
      </w:r>
      <w:r w:rsidR="00092EC2">
        <w:rPr>
          <w:sz w:val="24"/>
          <w:szCs w:val="24"/>
        </w:rPr>
        <w:t>с</w:t>
      </w:r>
      <w:r>
        <w:rPr>
          <w:sz w:val="24"/>
          <w:szCs w:val="24"/>
        </w:rPr>
        <w:t>игналов на фоне белого нормального шума</w:t>
      </w:r>
    </w:p>
    <w:p w:rsidR="00B946D9" w:rsidRDefault="00B946D9" w:rsidP="00092EC2">
      <w:pPr>
        <w:numPr>
          <w:ilvl w:val="0"/>
          <w:numId w:val="21"/>
        </w:numPr>
        <w:spacing w:line="240" w:lineRule="auto"/>
        <w:rPr>
          <w:sz w:val="24"/>
          <w:szCs w:val="24"/>
        </w:rPr>
      </w:pPr>
      <w:r>
        <w:rPr>
          <w:sz w:val="24"/>
          <w:szCs w:val="24"/>
        </w:rPr>
        <w:t>Системы посимвольной синхронизации. Варианты выполнения</w:t>
      </w:r>
    </w:p>
    <w:p w:rsidR="00B946D9" w:rsidRDefault="00B946D9" w:rsidP="00092EC2">
      <w:pPr>
        <w:numPr>
          <w:ilvl w:val="0"/>
          <w:numId w:val="21"/>
        </w:numPr>
        <w:spacing w:line="240" w:lineRule="auto"/>
        <w:rPr>
          <w:sz w:val="24"/>
          <w:szCs w:val="24"/>
        </w:rPr>
      </w:pPr>
      <w:r>
        <w:rPr>
          <w:sz w:val="24"/>
          <w:szCs w:val="24"/>
        </w:rPr>
        <w:t xml:space="preserve">Схема быстрого корреляционного анализа. </w:t>
      </w:r>
    </w:p>
    <w:p w:rsidR="00B946D9" w:rsidRDefault="00B946D9" w:rsidP="00092EC2">
      <w:pPr>
        <w:numPr>
          <w:ilvl w:val="0"/>
          <w:numId w:val="21"/>
        </w:numPr>
        <w:spacing w:line="240" w:lineRule="auto"/>
        <w:rPr>
          <w:sz w:val="24"/>
          <w:szCs w:val="24"/>
        </w:rPr>
      </w:pPr>
      <w:r>
        <w:rPr>
          <w:sz w:val="24"/>
          <w:szCs w:val="24"/>
        </w:rPr>
        <w:t>Аналоговая схема кадровой синхронизации</w:t>
      </w:r>
    </w:p>
    <w:p w:rsidR="00B946D9" w:rsidRDefault="00B946D9" w:rsidP="00092EC2">
      <w:pPr>
        <w:numPr>
          <w:ilvl w:val="0"/>
          <w:numId w:val="21"/>
        </w:numPr>
        <w:spacing w:line="240" w:lineRule="auto"/>
        <w:rPr>
          <w:sz w:val="24"/>
          <w:szCs w:val="24"/>
        </w:rPr>
      </w:pPr>
      <w:r>
        <w:rPr>
          <w:sz w:val="24"/>
          <w:szCs w:val="24"/>
        </w:rPr>
        <w:t>Синхронизация по высокой частоте</w:t>
      </w:r>
    </w:p>
    <w:p w:rsidR="00B946D9" w:rsidRDefault="00B946D9" w:rsidP="00092EC2">
      <w:pPr>
        <w:numPr>
          <w:ilvl w:val="0"/>
          <w:numId w:val="21"/>
        </w:numPr>
        <w:spacing w:line="240" w:lineRule="auto"/>
        <w:rPr>
          <w:sz w:val="24"/>
          <w:szCs w:val="24"/>
        </w:rPr>
      </w:pPr>
      <w:r>
        <w:rPr>
          <w:sz w:val="24"/>
          <w:szCs w:val="24"/>
        </w:rPr>
        <w:t>Основные свойства сложных сигналов. М-последовательности</w:t>
      </w:r>
    </w:p>
    <w:p w:rsidR="00B946D9" w:rsidRDefault="00B946D9" w:rsidP="00092EC2">
      <w:pPr>
        <w:numPr>
          <w:ilvl w:val="0"/>
          <w:numId w:val="21"/>
        </w:numPr>
        <w:spacing w:line="240" w:lineRule="auto"/>
        <w:rPr>
          <w:sz w:val="24"/>
          <w:szCs w:val="24"/>
        </w:rPr>
      </w:pPr>
      <w:r>
        <w:rPr>
          <w:sz w:val="24"/>
          <w:szCs w:val="24"/>
        </w:rPr>
        <w:t>Асинхронно-адресные системы. Примеры выполнения</w:t>
      </w:r>
    </w:p>
    <w:p w:rsidR="006348F9" w:rsidRDefault="006348F9" w:rsidP="00092EC2">
      <w:pPr>
        <w:numPr>
          <w:ilvl w:val="0"/>
          <w:numId w:val="21"/>
        </w:numPr>
        <w:spacing w:line="240" w:lineRule="auto"/>
        <w:rPr>
          <w:sz w:val="24"/>
          <w:szCs w:val="24"/>
        </w:rPr>
      </w:pPr>
      <w:r>
        <w:rPr>
          <w:sz w:val="24"/>
          <w:szCs w:val="24"/>
        </w:rPr>
        <w:t xml:space="preserve">Прием сложных сигналов в целом и по частям </w:t>
      </w:r>
    </w:p>
    <w:p w:rsidR="00B946D9" w:rsidRDefault="00B946D9" w:rsidP="00092EC2">
      <w:pPr>
        <w:numPr>
          <w:ilvl w:val="0"/>
          <w:numId w:val="21"/>
        </w:numPr>
        <w:spacing w:line="240" w:lineRule="auto"/>
        <w:rPr>
          <w:sz w:val="24"/>
          <w:szCs w:val="24"/>
        </w:rPr>
      </w:pPr>
      <w:r>
        <w:rPr>
          <w:sz w:val="24"/>
          <w:szCs w:val="24"/>
        </w:rPr>
        <w:t>Системы автоподстройки времени</w:t>
      </w:r>
    </w:p>
    <w:p w:rsidR="006348F9" w:rsidRDefault="006348F9" w:rsidP="00B946D9">
      <w:pPr>
        <w:numPr>
          <w:ilvl w:val="0"/>
          <w:numId w:val="21"/>
        </w:numPr>
        <w:rPr>
          <w:sz w:val="24"/>
          <w:szCs w:val="24"/>
        </w:rPr>
      </w:pPr>
      <w:r>
        <w:rPr>
          <w:sz w:val="24"/>
          <w:szCs w:val="24"/>
        </w:rPr>
        <w:t>Квазикогерентный приемник сложных сигналов</w:t>
      </w:r>
    </w:p>
    <w:p w:rsidR="006348F9" w:rsidRPr="008911CE" w:rsidRDefault="006348F9" w:rsidP="00177E91">
      <w:pPr>
        <w:shd w:val="clear" w:color="auto" w:fill="FFFFFF"/>
        <w:spacing w:line="240" w:lineRule="auto"/>
        <w:jc w:val="center"/>
        <w:outlineLvl w:val="0"/>
        <w:rPr>
          <w:rFonts w:eastAsia="Times New Roman"/>
          <w:sz w:val="24"/>
          <w:szCs w:val="24"/>
        </w:rPr>
      </w:pPr>
      <w:r w:rsidRPr="008911CE">
        <w:rPr>
          <w:b/>
          <w:bCs/>
          <w:color w:val="000000"/>
          <w:spacing w:val="-2"/>
          <w:sz w:val="24"/>
          <w:szCs w:val="24"/>
        </w:rPr>
        <w:t>Перечень лабораторных работ и вопросов для контроля</w:t>
      </w:r>
    </w:p>
    <w:tbl>
      <w:tblPr>
        <w:tblW w:w="0" w:type="auto"/>
        <w:tblInd w:w="107" w:type="dxa"/>
        <w:tblLayout w:type="fixed"/>
        <w:tblCellMar>
          <w:left w:w="107" w:type="dxa"/>
          <w:right w:w="107" w:type="dxa"/>
        </w:tblCellMar>
        <w:tblLook w:val="0000" w:firstRow="0" w:lastRow="0" w:firstColumn="0" w:lastColumn="0" w:noHBand="0" w:noVBand="0"/>
      </w:tblPr>
      <w:tblGrid>
        <w:gridCol w:w="1080"/>
        <w:gridCol w:w="7380"/>
        <w:gridCol w:w="920"/>
      </w:tblGrid>
      <w:tr w:rsidR="006348F9" w:rsidRPr="008911CE">
        <w:tc>
          <w:tcPr>
            <w:tcW w:w="1080" w:type="dxa"/>
            <w:tcBorders>
              <w:top w:val="single" w:sz="8" w:space="0" w:color="000000"/>
              <w:left w:val="single" w:sz="8" w:space="0" w:color="000000"/>
              <w:bottom w:val="single" w:sz="4" w:space="0" w:color="000000"/>
            </w:tcBorders>
            <w:shd w:val="clear" w:color="auto" w:fill="auto"/>
          </w:tcPr>
          <w:p w:rsidR="006348F9" w:rsidRPr="008911CE" w:rsidRDefault="006348F9" w:rsidP="00E017EE">
            <w:pPr>
              <w:spacing w:line="240" w:lineRule="auto"/>
              <w:jc w:val="center"/>
              <w:rPr>
                <w:sz w:val="24"/>
                <w:szCs w:val="24"/>
              </w:rPr>
            </w:pPr>
            <w:r w:rsidRPr="008911CE">
              <w:rPr>
                <w:rFonts w:eastAsia="Times New Roman"/>
                <w:sz w:val="24"/>
                <w:szCs w:val="24"/>
              </w:rPr>
              <w:t xml:space="preserve">№ </w:t>
            </w:r>
            <w:r w:rsidRPr="008911CE">
              <w:rPr>
                <w:sz w:val="24"/>
                <w:szCs w:val="24"/>
              </w:rPr>
              <w:t>работы</w:t>
            </w:r>
          </w:p>
        </w:tc>
        <w:tc>
          <w:tcPr>
            <w:tcW w:w="7380" w:type="dxa"/>
            <w:tcBorders>
              <w:top w:val="single" w:sz="8" w:space="0" w:color="000000"/>
              <w:left w:val="single" w:sz="8" w:space="0" w:color="000000"/>
              <w:bottom w:val="single" w:sz="4" w:space="0" w:color="000000"/>
            </w:tcBorders>
            <w:shd w:val="clear" w:color="auto" w:fill="auto"/>
            <w:vAlign w:val="center"/>
          </w:tcPr>
          <w:p w:rsidR="006348F9" w:rsidRPr="008911CE" w:rsidRDefault="006348F9" w:rsidP="00E017EE">
            <w:pPr>
              <w:spacing w:line="240" w:lineRule="auto"/>
              <w:jc w:val="center"/>
              <w:rPr>
                <w:sz w:val="24"/>
                <w:szCs w:val="24"/>
              </w:rPr>
            </w:pPr>
            <w:r w:rsidRPr="008911CE">
              <w:rPr>
                <w:sz w:val="24"/>
                <w:szCs w:val="24"/>
              </w:rPr>
              <w:t>Название лабораторной работы и вопросы для контроля</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6348F9" w:rsidRPr="008911CE" w:rsidRDefault="006348F9" w:rsidP="00E017EE">
            <w:pPr>
              <w:spacing w:line="240" w:lineRule="auto"/>
              <w:jc w:val="center"/>
              <w:rPr>
                <w:sz w:val="24"/>
                <w:szCs w:val="24"/>
              </w:rPr>
            </w:pPr>
            <w:r w:rsidRPr="008911CE">
              <w:rPr>
                <w:sz w:val="24"/>
                <w:szCs w:val="24"/>
              </w:rPr>
              <w:t>Ш</w:t>
            </w:r>
            <w:r>
              <w:rPr>
                <w:sz w:val="24"/>
                <w:szCs w:val="24"/>
              </w:rPr>
              <w:t>ш</w:t>
            </w:r>
            <w:r w:rsidRPr="008911CE">
              <w:rPr>
                <w:sz w:val="24"/>
                <w:szCs w:val="24"/>
              </w:rPr>
              <w:t>ифр</w:t>
            </w:r>
          </w:p>
        </w:tc>
      </w:tr>
      <w:tr w:rsidR="006348F9" w:rsidRPr="008911CE">
        <w:tc>
          <w:tcPr>
            <w:tcW w:w="1080" w:type="dxa"/>
            <w:tcBorders>
              <w:top w:val="single" w:sz="8" w:space="0" w:color="000000"/>
              <w:left w:val="single" w:sz="8" w:space="0" w:color="000000"/>
              <w:bottom w:val="single" w:sz="4" w:space="0" w:color="000000"/>
            </w:tcBorders>
            <w:shd w:val="clear" w:color="auto" w:fill="auto"/>
          </w:tcPr>
          <w:p w:rsidR="006348F9" w:rsidRPr="008911CE" w:rsidRDefault="00BF377F" w:rsidP="00E017EE">
            <w:pPr>
              <w:spacing w:line="240" w:lineRule="auto"/>
              <w:jc w:val="center"/>
              <w:rPr>
                <w:sz w:val="24"/>
                <w:szCs w:val="24"/>
              </w:rPr>
            </w:pPr>
            <w:r>
              <w:rPr>
                <w:sz w:val="24"/>
                <w:szCs w:val="24"/>
              </w:rPr>
              <w:t>3</w:t>
            </w:r>
          </w:p>
        </w:tc>
        <w:tc>
          <w:tcPr>
            <w:tcW w:w="7380" w:type="dxa"/>
            <w:tcBorders>
              <w:top w:val="single" w:sz="8" w:space="0" w:color="000000"/>
              <w:left w:val="single" w:sz="8" w:space="0" w:color="000000"/>
              <w:bottom w:val="single" w:sz="4" w:space="0" w:color="000000"/>
            </w:tcBorders>
            <w:shd w:val="clear" w:color="auto" w:fill="auto"/>
          </w:tcPr>
          <w:p w:rsidR="00531FAE" w:rsidRDefault="00531FAE" w:rsidP="00531FAE">
            <w:pPr>
              <w:widowControl/>
              <w:tabs>
                <w:tab w:val="left" w:pos="426"/>
                <w:tab w:val="left" w:pos="8505"/>
              </w:tabs>
              <w:suppressAutoHyphens/>
              <w:overflowPunct w:val="0"/>
              <w:autoSpaceDE w:val="0"/>
              <w:spacing w:line="240" w:lineRule="auto"/>
              <w:ind w:left="133" w:firstLine="0"/>
              <w:jc w:val="both"/>
              <w:textAlignment w:val="baseline"/>
              <w:rPr>
                <w:sz w:val="24"/>
                <w:szCs w:val="24"/>
              </w:rPr>
            </w:pPr>
            <w:r>
              <w:rPr>
                <w:sz w:val="24"/>
                <w:szCs w:val="24"/>
              </w:rPr>
              <w:t>Система передачи цифровой информации КИМ-ОФМ-ФМ</w:t>
            </w:r>
          </w:p>
          <w:p w:rsidR="00531FAE"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Спектры сигналов с многоступенчатыми видами модуляции.</w:t>
            </w:r>
          </w:p>
          <w:p w:rsidR="006348F9"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 xml:space="preserve"> Возможности построения совмещенных радиолиний</w:t>
            </w:r>
          </w:p>
          <w:p w:rsidR="00BF377F"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Формирование опорного напряжения для синхронного детектирования. Обратная работа фазового детектора</w:t>
            </w:r>
          </w:p>
          <w:p w:rsidR="00BF377F"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Когерентный и некогерентный методы приема сигналов с ОФМ</w:t>
            </w:r>
          </w:p>
          <w:p w:rsidR="00BF377F"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Работа системы синхронизации радиолинии КИМ-ОФМ-ФМ</w:t>
            </w:r>
          </w:p>
          <w:p w:rsidR="00BF377F" w:rsidRDefault="00BF377F"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Техническая реализация некогерентного метода приема сигналов с ОФМ</w:t>
            </w:r>
          </w:p>
          <w:p w:rsidR="00531FAE"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 xml:space="preserve">Работа передающей и приемной частей радиолинии </w:t>
            </w:r>
          </w:p>
          <w:p w:rsidR="00531FAE"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Назначение пословной, покадровой и посимвольной синхронизаций</w:t>
            </w:r>
          </w:p>
          <w:p w:rsidR="00BF377F"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Сравнение инерционной и безинерционной систем синхронизации</w:t>
            </w:r>
            <w:r w:rsidR="00BF377F">
              <w:rPr>
                <w:sz w:val="24"/>
                <w:szCs w:val="24"/>
              </w:rPr>
              <w:t xml:space="preserve">  </w:t>
            </w:r>
          </w:p>
          <w:p w:rsidR="00531FAE"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Свойства кодов БАРКЕРА</w:t>
            </w:r>
          </w:p>
          <w:p w:rsidR="00531FAE" w:rsidRPr="008911CE" w:rsidRDefault="00531FAE" w:rsidP="00BF377F">
            <w:pPr>
              <w:widowControl/>
              <w:numPr>
                <w:ilvl w:val="0"/>
                <w:numId w:val="22"/>
              </w:numPr>
              <w:tabs>
                <w:tab w:val="left" w:pos="426"/>
                <w:tab w:val="left" w:pos="8505"/>
              </w:tabs>
              <w:suppressAutoHyphens/>
              <w:overflowPunct w:val="0"/>
              <w:autoSpaceDE w:val="0"/>
              <w:spacing w:line="240" w:lineRule="auto"/>
              <w:jc w:val="both"/>
              <w:textAlignment w:val="baseline"/>
              <w:rPr>
                <w:sz w:val="24"/>
                <w:szCs w:val="24"/>
              </w:rPr>
            </w:pPr>
            <w:r>
              <w:rPr>
                <w:sz w:val="24"/>
                <w:szCs w:val="24"/>
              </w:rPr>
              <w:t>Требование к работе системы синхронизации</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6348F9" w:rsidRPr="008911CE" w:rsidRDefault="006348F9" w:rsidP="00E017EE">
            <w:pPr>
              <w:spacing w:line="240" w:lineRule="auto"/>
              <w:jc w:val="center"/>
              <w:rPr>
                <w:sz w:val="24"/>
                <w:szCs w:val="24"/>
              </w:rPr>
            </w:pPr>
            <w:r w:rsidRPr="008911CE">
              <w:rPr>
                <w:sz w:val="24"/>
                <w:szCs w:val="24"/>
              </w:rPr>
              <w:t>4</w:t>
            </w:r>
            <w:r w:rsidR="00546FFE">
              <w:rPr>
                <w:sz w:val="24"/>
                <w:szCs w:val="24"/>
              </w:rPr>
              <w:t>5222</w:t>
            </w:r>
          </w:p>
        </w:tc>
      </w:tr>
      <w:tr w:rsidR="006348F9" w:rsidRPr="008911CE">
        <w:tc>
          <w:tcPr>
            <w:tcW w:w="1080" w:type="dxa"/>
            <w:tcBorders>
              <w:top w:val="single" w:sz="8" w:space="0" w:color="000000"/>
              <w:left w:val="single" w:sz="8" w:space="0" w:color="000000"/>
              <w:bottom w:val="single" w:sz="4" w:space="0" w:color="000000"/>
            </w:tcBorders>
            <w:shd w:val="clear" w:color="auto" w:fill="auto"/>
          </w:tcPr>
          <w:p w:rsidR="006348F9" w:rsidRPr="008911CE" w:rsidRDefault="00531FAE" w:rsidP="00E017EE">
            <w:pPr>
              <w:spacing w:line="240" w:lineRule="auto"/>
              <w:jc w:val="center"/>
              <w:rPr>
                <w:sz w:val="24"/>
                <w:szCs w:val="24"/>
              </w:rPr>
            </w:pPr>
            <w:r>
              <w:rPr>
                <w:sz w:val="24"/>
                <w:szCs w:val="24"/>
              </w:rPr>
              <w:t>4</w:t>
            </w:r>
          </w:p>
        </w:tc>
        <w:tc>
          <w:tcPr>
            <w:tcW w:w="7380" w:type="dxa"/>
            <w:tcBorders>
              <w:top w:val="single" w:sz="8" w:space="0" w:color="000000"/>
              <w:left w:val="single" w:sz="8" w:space="0" w:color="000000"/>
              <w:bottom w:val="single" w:sz="4" w:space="0" w:color="000000"/>
            </w:tcBorders>
            <w:shd w:val="clear" w:color="auto" w:fill="auto"/>
          </w:tcPr>
          <w:p w:rsidR="006348F9" w:rsidRDefault="00531FAE" w:rsidP="00531FAE">
            <w:pPr>
              <w:widowControl/>
              <w:tabs>
                <w:tab w:val="left" w:pos="426"/>
                <w:tab w:val="left" w:pos="8505"/>
              </w:tabs>
              <w:suppressAutoHyphens/>
              <w:overflowPunct w:val="0"/>
              <w:autoSpaceDE w:val="0"/>
              <w:spacing w:line="240" w:lineRule="auto"/>
              <w:jc w:val="both"/>
              <w:textAlignment w:val="baseline"/>
              <w:rPr>
                <w:sz w:val="24"/>
                <w:szCs w:val="24"/>
              </w:rPr>
            </w:pPr>
            <w:r>
              <w:rPr>
                <w:sz w:val="24"/>
                <w:szCs w:val="24"/>
              </w:rPr>
              <w:t>Командная радиолиния КИМ-ЧИМ-ФМ</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Сравните спектры сигналов КИМ-ЧИМ-ФМ и КИМ-ЧМ-АМ</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Формирование сигнала КИМ-ЧИМ-ФМ</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Работа передающей части радиолинии</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Работа приемной части радиолинии</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организована пословная синхронизация в радиолинии</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организована покадровая синхронизация в радиолинии</w:t>
            </w:r>
          </w:p>
          <w:p w:rsidR="00531FAE" w:rsidRDefault="00531FAE"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Работа системы синхронизации передатчика</w:t>
            </w:r>
          </w:p>
          <w:p w:rsidR="00531FAE"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организована посимвольная синхронизация в приемнике</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Свойства М-последовательностей</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Формирование М-последовательностей</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Сравнение ин</w:t>
            </w:r>
            <w:r w:rsidR="00054E4C">
              <w:rPr>
                <w:sz w:val="24"/>
                <w:szCs w:val="24"/>
              </w:rPr>
              <w:t>е</w:t>
            </w:r>
            <w:r>
              <w:rPr>
                <w:sz w:val="24"/>
                <w:szCs w:val="24"/>
              </w:rPr>
              <w:t>рционной и безинерционной систем синхронизации</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Объясните в</w:t>
            </w:r>
            <w:r w:rsidR="00054E4C">
              <w:rPr>
                <w:sz w:val="24"/>
                <w:szCs w:val="24"/>
              </w:rPr>
              <w:t>р</w:t>
            </w:r>
            <w:r>
              <w:rPr>
                <w:sz w:val="24"/>
                <w:szCs w:val="24"/>
              </w:rPr>
              <w:t>еменн</w:t>
            </w:r>
            <w:r w:rsidR="00054E4C">
              <w:rPr>
                <w:sz w:val="24"/>
                <w:szCs w:val="24"/>
              </w:rPr>
              <w:t>ые</w:t>
            </w:r>
            <w:r>
              <w:rPr>
                <w:sz w:val="24"/>
                <w:szCs w:val="24"/>
              </w:rPr>
              <w:t xml:space="preserve"> диаграммы, снятые с экрана монитора</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lastRenderedPageBreak/>
              <w:t>Объясните преобразование спектров сигналов в радиолинии</w:t>
            </w:r>
          </w:p>
          <w:p w:rsidR="00B73522"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Как определяется вероятность ошибочного приема. Как ее рассчитать</w:t>
            </w:r>
          </w:p>
          <w:p w:rsidR="00B73522" w:rsidRPr="008911CE" w:rsidRDefault="00B73522" w:rsidP="00531FAE">
            <w:pPr>
              <w:widowControl/>
              <w:numPr>
                <w:ilvl w:val="0"/>
                <w:numId w:val="24"/>
              </w:numPr>
              <w:tabs>
                <w:tab w:val="left" w:pos="426"/>
                <w:tab w:val="left" w:pos="8505"/>
              </w:tabs>
              <w:suppressAutoHyphens/>
              <w:overflowPunct w:val="0"/>
              <w:autoSpaceDE w:val="0"/>
              <w:spacing w:line="240" w:lineRule="auto"/>
              <w:jc w:val="both"/>
              <w:textAlignment w:val="baseline"/>
              <w:rPr>
                <w:sz w:val="24"/>
                <w:szCs w:val="24"/>
              </w:rPr>
            </w:pPr>
            <w:r>
              <w:rPr>
                <w:sz w:val="24"/>
                <w:szCs w:val="24"/>
              </w:rPr>
              <w:t>Сравните пропускную способность радиолиний КИМ-ЧИМ-ФМ и КИМ-ФМ</w:t>
            </w:r>
          </w:p>
        </w:tc>
        <w:tc>
          <w:tcPr>
            <w:tcW w:w="9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6348F9" w:rsidRPr="008911CE" w:rsidRDefault="006348F9" w:rsidP="00E017EE">
            <w:pPr>
              <w:spacing w:line="240" w:lineRule="auto"/>
              <w:jc w:val="center"/>
              <w:rPr>
                <w:sz w:val="24"/>
                <w:szCs w:val="24"/>
              </w:rPr>
            </w:pPr>
            <w:r w:rsidRPr="008911CE">
              <w:rPr>
                <w:sz w:val="24"/>
                <w:szCs w:val="24"/>
              </w:rPr>
              <w:lastRenderedPageBreak/>
              <w:t>4</w:t>
            </w:r>
            <w:r w:rsidR="00546FFE">
              <w:rPr>
                <w:sz w:val="24"/>
                <w:szCs w:val="24"/>
              </w:rPr>
              <w:t>5378</w:t>
            </w:r>
          </w:p>
        </w:tc>
      </w:tr>
    </w:tbl>
    <w:p w:rsidR="00B73522" w:rsidRPr="008911CE" w:rsidRDefault="00B73522" w:rsidP="00B73522">
      <w:pPr>
        <w:autoSpaceDE w:val="0"/>
        <w:spacing w:line="240" w:lineRule="auto"/>
        <w:jc w:val="center"/>
        <w:rPr>
          <w:sz w:val="24"/>
          <w:szCs w:val="24"/>
        </w:rPr>
      </w:pPr>
      <w:r w:rsidRPr="008911CE">
        <w:rPr>
          <w:b/>
          <w:sz w:val="24"/>
          <w:szCs w:val="24"/>
        </w:rPr>
        <w:lastRenderedPageBreak/>
        <w:t>План практических занятий</w:t>
      </w:r>
    </w:p>
    <w:p w:rsidR="00B73522" w:rsidRDefault="006B28CB" w:rsidP="0046319D">
      <w:pPr>
        <w:numPr>
          <w:ilvl w:val="0"/>
          <w:numId w:val="26"/>
        </w:numPr>
        <w:spacing w:line="240" w:lineRule="auto"/>
        <w:jc w:val="both"/>
        <w:rPr>
          <w:sz w:val="24"/>
          <w:szCs w:val="24"/>
        </w:rPr>
      </w:pPr>
      <w:r>
        <w:rPr>
          <w:sz w:val="24"/>
          <w:szCs w:val="24"/>
        </w:rPr>
        <w:t>Постановка задачи минимизации вероятности ошибочного приема бинарных сигналов</w:t>
      </w:r>
    </w:p>
    <w:p w:rsidR="006B28CB" w:rsidRDefault="006B28CB" w:rsidP="0046319D">
      <w:pPr>
        <w:numPr>
          <w:ilvl w:val="0"/>
          <w:numId w:val="26"/>
        </w:numPr>
        <w:spacing w:line="240" w:lineRule="auto"/>
        <w:jc w:val="both"/>
        <w:rPr>
          <w:sz w:val="24"/>
          <w:szCs w:val="24"/>
        </w:rPr>
      </w:pPr>
      <w:r>
        <w:rPr>
          <w:sz w:val="24"/>
          <w:szCs w:val="24"/>
        </w:rPr>
        <w:t>Понятие апостериорной вероятности</w:t>
      </w:r>
    </w:p>
    <w:p w:rsidR="006B28CB" w:rsidRDefault="006B28CB" w:rsidP="0046319D">
      <w:pPr>
        <w:numPr>
          <w:ilvl w:val="0"/>
          <w:numId w:val="26"/>
        </w:numPr>
        <w:spacing w:line="240" w:lineRule="auto"/>
        <w:jc w:val="both"/>
        <w:rPr>
          <w:sz w:val="24"/>
          <w:szCs w:val="24"/>
        </w:rPr>
      </w:pPr>
      <w:r>
        <w:rPr>
          <w:sz w:val="24"/>
          <w:szCs w:val="24"/>
        </w:rPr>
        <w:t>Понятие функции правдоподобия</w:t>
      </w:r>
    </w:p>
    <w:p w:rsidR="006B28CB" w:rsidRDefault="006B28CB" w:rsidP="0046319D">
      <w:pPr>
        <w:numPr>
          <w:ilvl w:val="0"/>
          <w:numId w:val="26"/>
        </w:numPr>
        <w:spacing w:line="240" w:lineRule="auto"/>
        <w:jc w:val="both"/>
        <w:rPr>
          <w:sz w:val="24"/>
          <w:szCs w:val="24"/>
        </w:rPr>
      </w:pPr>
      <w:r>
        <w:rPr>
          <w:sz w:val="24"/>
          <w:szCs w:val="24"/>
        </w:rPr>
        <w:t>Функция правдоподобия для сигнала с неизвестным параметром, принимаемого на фоне белого нормального шума.</w:t>
      </w:r>
    </w:p>
    <w:p w:rsidR="006B28CB" w:rsidRDefault="006B28CB" w:rsidP="0046319D">
      <w:pPr>
        <w:numPr>
          <w:ilvl w:val="0"/>
          <w:numId w:val="26"/>
        </w:numPr>
        <w:spacing w:line="240" w:lineRule="auto"/>
        <w:jc w:val="both"/>
        <w:rPr>
          <w:sz w:val="24"/>
          <w:szCs w:val="24"/>
        </w:rPr>
      </w:pPr>
      <w:r>
        <w:rPr>
          <w:sz w:val="24"/>
          <w:szCs w:val="24"/>
        </w:rPr>
        <w:t>Вычисление вероятностей ошибочного приема бинарных сигналов</w:t>
      </w:r>
    </w:p>
    <w:p w:rsidR="00201730" w:rsidRDefault="006B28CB" w:rsidP="0046319D">
      <w:pPr>
        <w:numPr>
          <w:ilvl w:val="0"/>
          <w:numId w:val="26"/>
        </w:numPr>
        <w:spacing w:line="240" w:lineRule="auto"/>
        <w:jc w:val="both"/>
        <w:rPr>
          <w:sz w:val="24"/>
          <w:szCs w:val="24"/>
        </w:rPr>
      </w:pPr>
      <w:r>
        <w:rPr>
          <w:sz w:val="24"/>
          <w:szCs w:val="24"/>
        </w:rPr>
        <w:t>Использование сложных сигналов в системах синхронизации</w:t>
      </w:r>
    </w:p>
    <w:p w:rsidR="00201730" w:rsidRDefault="00201730" w:rsidP="0099310F">
      <w:pPr>
        <w:ind w:left="840" w:firstLine="0"/>
        <w:jc w:val="both"/>
        <w:rPr>
          <w:sz w:val="24"/>
          <w:szCs w:val="24"/>
        </w:rPr>
      </w:pPr>
    </w:p>
    <w:p w:rsidR="00201730" w:rsidRPr="00201730" w:rsidRDefault="00201730" w:rsidP="00201730">
      <w:pPr>
        <w:pStyle w:val="a6"/>
        <w:widowControl w:val="0"/>
        <w:rPr>
          <w:rFonts w:ascii="Times New Roman" w:hAnsi="Times New Roman"/>
          <w:sz w:val="24"/>
          <w:szCs w:val="24"/>
        </w:rPr>
      </w:pPr>
      <w:r w:rsidRPr="00201730">
        <w:rPr>
          <w:rFonts w:ascii="Times New Roman" w:hAnsi="Times New Roman"/>
          <w:sz w:val="24"/>
          <w:szCs w:val="24"/>
        </w:rPr>
        <w:t>Составил</w:t>
      </w:r>
    </w:p>
    <w:p w:rsidR="00201730" w:rsidRPr="00201730" w:rsidRDefault="00201730" w:rsidP="00201730">
      <w:pPr>
        <w:pStyle w:val="a6"/>
        <w:widowControl w:val="0"/>
        <w:rPr>
          <w:rFonts w:ascii="Times New Roman" w:hAnsi="Times New Roman"/>
          <w:sz w:val="24"/>
          <w:szCs w:val="24"/>
        </w:rPr>
      </w:pPr>
      <w:r>
        <w:rPr>
          <w:rFonts w:ascii="Times New Roman" w:hAnsi="Times New Roman"/>
          <w:sz w:val="24"/>
          <w:szCs w:val="24"/>
        </w:rPr>
        <w:t>профессор</w:t>
      </w:r>
      <w:r w:rsidRPr="00201730">
        <w:rPr>
          <w:rFonts w:ascii="Times New Roman" w:hAnsi="Times New Roman"/>
          <w:sz w:val="24"/>
          <w:szCs w:val="24"/>
        </w:rPr>
        <w:t xml:space="preserve"> кафедры </w:t>
      </w:r>
      <w:r>
        <w:rPr>
          <w:rFonts w:ascii="Times New Roman" w:hAnsi="Times New Roman"/>
          <w:sz w:val="24"/>
          <w:szCs w:val="24"/>
        </w:rPr>
        <w:t>РУС</w:t>
      </w:r>
    </w:p>
    <w:p w:rsidR="00201730" w:rsidRPr="00201730" w:rsidRDefault="00201730" w:rsidP="00201730">
      <w:pPr>
        <w:pStyle w:val="a6"/>
        <w:widowControl w:val="0"/>
        <w:tabs>
          <w:tab w:val="left" w:pos="6663"/>
        </w:tabs>
        <w:rPr>
          <w:rFonts w:ascii="Times New Roman" w:hAnsi="Times New Roman"/>
          <w:sz w:val="24"/>
          <w:szCs w:val="24"/>
        </w:rPr>
      </w:pPr>
      <w:r>
        <w:rPr>
          <w:rFonts w:ascii="Times New Roman" w:hAnsi="Times New Roman"/>
          <w:sz w:val="24"/>
          <w:szCs w:val="24"/>
        </w:rPr>
        <w:t>д</w:t>
      </w:r>
      <w:r w:rsidRPr="00201730">
        <w:rPr>
          <w:rFonts w:ascii="Times New Roman" w:hAnsi="Times New Roman"/>
          <w:sz w:val="24"/>
          <w:szCs w:val="24"/>
        </w:rPr>
        <w:t xml:space="preserve">.т.н., </w:t>
      </w:r>
      <w:r>
        <w:rPr>
          <w:rFonts w:ascii="Times New Roman" w:hAnsi="Times New Roman"/>
          <w:sz w:val="24"/>
          <w:szCs w:val="24"/>
        </w:rPr>
        <w:t>профессор</w:t>
      </w:r>
      <w:r w:rsidRPr="00201730">
        <w:rPr>
          <w:rFonts w:ascii="Times New Roman" w:hAnsi="Times New Roman"/>
          <w:sz w:val="24"/>
          <w:szCs w:val="24"/>
        </w:rPr>
        <w:tab/>
      </w:r>
      <w:r>
        <w:rPr>
          <w:rFonts w:ascii="Times New Roman" w:hAnsi="Times New Roman"/>
          <w:sz w:val="24"/>
          <w:szCs w:val="24"/>
        </w:rPr>
        <w:t>В.С. Паршин</w:t>
      </w:r>
    </w:p>
    <w:p w:rsidR="00201730" w:rsidRPr="00201730" w:rsidRDefault="00201730" w:rsidP="00201730">
      <w:pPr>
        <w:pStyle w:val="a6"/>
        <w:widowControl w:val="0"/>
        <w:rPr>
          <w:rFonts w:ascii="Times New Roman" w:hAnsi="Times New Roman"/>
          <w:sz w:val="24"/>
          <w:szCs w:val="24"/>
        </w:rPr>
      </w:pPr>
    </w:p>
    <w:p w:rsidR="00201730" w:rsidRPr="00201730" w:rsidRDefault="00201730" w:rsidP="00201730">
      <w:pPr>
        <w:pStyle w:val="a6"/>
        <w:widowControl w:val="0"/>
        <w:tabs>
          <w:tab w:val="right" w:pos="9638"/>
        </w:tabs>
        <w:rPr>
          <w:rFonts w:ascii="Times New Roman" w:hAnsi="Times New Roman"/>
          <w:sz w:val="24"/>
          <w:szCs w:val="24"/>
        </w:rPr>
      </w:pPr>
    </w:p>
    <w:p w:rsidR="00201730" w:rsidRPr="00201730" w:rsidRDefault="00201730" w:rsidP="00177E91">
      <w:pPr>
        <w:pStyle w:val="a6"/>
        <w:widowControl w:val="0"/>
        <w:tabs>
          <w:tab w:val="right" w:pos="9638"/>
        </w:tabs>
        <w:outlineLvl w:val="0"/>
        <w:rPr>
          <w:rFonts w:ascii="Times New Roman" w:hAnsi="Times New Roman"/>
          <w:sz w:val="24"/>
          <w:szCs w:val="24"/>
        </w:rPr>
      </w:pPr>
      <w:r w:rsidRPr="00201730">
        <w:rPr>
          <w:rFonts w:ascii="Times New Roman" w:hAnsi="Times New Roman"/>
          <w:sz w:val="24"/>
          <w:szCs w:val="24"/>
        </w:rPr>
        <w:t>Заведующий кафедрой</w:t>
      </w:r>
    </w:p>
    <w:p w:rsidR="00201730" w:rsidRPr="00201730" w:rsidRDefault="00201730" w:rsidP="00201730">
      <w:pPr>
        <w:pStyle w:val="a6"/>
        <w:widowControl w:val="0"/>
        <w:tabs>
          <w:tab w:val="left" w:pos="6817"/>
        </w:tabs>
        <w:rPr>
          <w:rFonts w:ascii="Times New Roman" w:hAnsi="Times New Roman"/>
          <w:sz w:val="24"/>
          <w:szCs w:val="24"/>
        </w:rPr>
      </w:pPr>
      <w:r>
        <w:rPr>
          <w:rFonts w:ascii="Times New Roman" w:hAnsi="Times New Roman"/>
          <w:sz w:val="24"/>
          <w:szCs w:val="24"/>
        </w:rPr>
        <w:t>РУС</w:t>
      </w:r>
      <w:r w:rsidRPr="00201730">
        <w:rPr>
          <w:rFonts w:ascii="Times New Roman" w:hAnsi="Times New Roman"/>
          <w:sz w:val="24"/>
          <w:szCs w:val="24"/>
        </w:rPr>
        <w:t xml:space="preserve">, </w:t>
      </w:r>
      <w:r w:rsidR="00163DB7">
        <w:rPr>
          <w:rFonts w:ascii="Times New Roman" w:hAnsi="Times New Roman"/>
          <w:sz w:val="24"/>
          <w:szCs w:val="24"/>
        </w:rPr>
        <w:t>к</w:t>
      </w:r>
      <w:r w:rsidRPr="00201730">
        <w:rPr>
          <w:rFonts w:ascii="Times New Roman" w:hAnsi="Times New Roman"/>
          <w:sz w:val="24"/>
          <w:szCs w:val="24"/>
        </w:rPr>
        <w:t xml:space="preserve">.т.н., </w:t>
      </w:r>
      <w:r w:rsidR="00163DB7">
        <w:rPr>
          <w:rFonts w:ascii="Times New Roman" w:hAnsi="Times New Roman"/>
          <w:sz w:val="24"/>
          <w:szCs w:val="24"/>
        </w:rPr>
        <w:t>доцент</w:t>
      </w:r>
      <w:r w:rsidRPr="00201730">
        <w:rPr>
          <w:rFonts w:ascii="Times New Roman" w:hAnsi="Times New Roman"/>
          <w:sz w:val="24"/>
          <w:szCs w:val="24"/>
        </w:rPr>
        <w:tab/>
      </w:r>
      <w:r w:rsidR="00163DB7">
        <w:rPr>
          <w:rFonts w:ascii="Times New Roman" w:hAnsi="Times New Roman"/>
          <w:sz w:val="24"/>
          <w:szCs w:val="24"/>
        </w:rPr>
        <w:t>В</w:t>
      </w:r>
      <w:r>
        <w:rPr>
          <w:rFonts w:ascii="Times New Roman" w:hAnsi="Times New Roman"/>
          <w:sz w:val="24"/>
          <w:szCs w:val="24"/>
        </w:rPr>
        <w:t>.</w:t>
      </w:r>
      <w:r w:rsidR="00163DB7">
        <w:rPr>
          <w:rFonts w:ascii="Times New Roman" w:hAnsi="Times New Roman"/>
          <w:sz w:val="24"/>
          <w:szCs w:val="24"/>
        </w:rPr>
        <w:t>Т.Дмитриев</w:t>
      </w:r>
    </w:p>
    <w:p w:rsidR="00201730" w:rsidRPr="00201730" w:rsidRDefault="00201730" w:rsidP="00201730">
      <w:pPr>
        <w:pStyle w:val="ListParagraph"/>
        <w:shd w:val="clear" w:color="auto" w:fill="FFFFFF"/>
        <w:spacing w:line="240" w:lineRule="auto"/>
        <w:ind w:left="0" w:firstLine="709"/>
        <w:jc w:val="both"/>
        <w:rPr>
          <w:sz w:val="24"/>
          <w:szCs w:val="24"/>
        </w:rPr>
      </w:pPr>
    </w:p>
    <w:p w:rsidR="006B28CB" w:rsidRPr="00201730" w:rsidRDefault="006B28CB" w:rsidP="00201730">
      <w:pPr>
        <w:ind w:left="840" w:firstLine="0"/>
        <w:jc w:val="both"/>
        <w:rPr>
          <w:sz w:val="24"/>
          <w:szCs w:val="24"/>
        </w:rPr>
      </w:pPr>
      <w:r w:rsidRPr="00201730">
        <w:rPr>
          <w:sz w:val="24"/>
          <w:szCs w:val="24"/>
        </w:rPr>
        <w:t xml:space="preserve"> </w:t>
      </w:r>
    </w:p>
    <w:p w:rsidR="00B946D9" w:rsidRPr="00201730" w:rsidRDefault="00B946D9" w:rsidP="00B946D9">
      <w:pPr>
        <w:ind w:left="720" w:firstLine="0"/>
        <w:rPr>
          <w:sz w:val="24"/>
          <w:szCs w:val="24"/>
        </w:rPr>
      </w:pPr>
    </w:p>
    <w:sectPr w:rsidR="00B946D9" w:rsidRPr="00201730" w:rsidSect="00C57AF2">
      <w:footerReference w:type="even" r:id="rId23"/>
      <w:footerReference w:type="default" r:id="rId2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12" w:rsidRDefault="006C2C12">
      <w:r>
        <w:separator/>
      </w:r>
    </w:p>
  </w:endnote>
  <w:endnote w:type="continuationSeparator" w:id="0">
    <w:p w:rsidR="006C2C12" w:rsidRDefault="006C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9D" w:rsidRDefault="0046319D" w:rsidP="006C24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6319D" w:rsidRDefault="0046319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9D" w:rsidRDefault="0046319D" w:rsidP="006C24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46FBE">
      <w:rPr>
        <w:rStyle w:val="a9"/>
        <w:noProof/>
      </w:rPr>
      <w:t>2</w:t>
    </w:r>
    <w:r>
      <w:rPr>
        <w:rStyle w:val="a9"/>
      </w:rPr>
      <w:fldChar w:fldCharType="end"/>
    </w:r>
  </w:p>
  <w:p w:rsidR="0046319D" w:rsidRDefault="0046319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12" w:rsidRDefault="006C2C12">
      <w:r>
        <w:separator/>
      </w:r>
    </w:p>
  </w:footnote>
  <w:footnote w:type="continuationSeparator" w:id="0">
    <w:p w:rsidR="006C2C12" w:rsidRDefault="006C2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decimal"/>
      <w:lvlText w:val="%1."/>
      <w:lvlJc w:val="left"/>
      <w:pPr>
        <w:tabs>
          <w:tab w:val="num" w:pos="0"/>
        </w:tabs>
        <w:ind w:left="283" w:hanging="283"/>
      </w:pPr>
      <w:rPr>
        <w:rFonts w:cs="Times New Roman" w:hint="default"/>
      </w:rPr>
    </w:lvl>
  </w:abstractNum>
  <w:abstractNum w:abstractNumId="1" w15:restartNumberingAfterBreak="0">
    <w:nsid w:val="00000006"/>
    <w:multiLevelType w:val="multilevel"/>
    <w:tmpl w:val="00000006"/>
    <w:name w:val="WW8Num7"/>
    <w:lvl w:ilvl="0">
      <w:start w:val="1"/>
      <w:numFmt w:val="decimal"/>
      <w:lvlText w:val="%1."/>
      <w:lvlJc w:val="left"/>
      <w:pPr>
        <w:tabs>
          <w:tab w:val="num" w:pos="0"/>
        </w:tabs>
        <w:ind w:left="360" w:hanging="360"/>
      </w:pPr>
      <w:rPr>
        <w:rFonts w:cs="Times New Roman" w:hint="default"/>
        <w:sz w:val="24"/>
        <w:szCs w:val="24"/>
      </w:rPr>
    </w:lvl>
    <w:lvl w:ilvl="1">
      <w:start w:val="1"/>
      <w:numFmt w:val="decimal"/>
      <w:lvlText w:val="%1.%2."/>
      <w:lvlJc w:val="left"/>
      <w:pPr>
        <w:tabs>
          <w:tab w:val="num" w:pos="0"/>
        </w:tabs>
        <w:ind w:left="792" w:hanging="432"/>
      </w:pPr>
      <w:rPr>
        <w:rFonts w:cs="Times New Roman" w:hint="default"/>
        <w:sz w:val="24"/>
        <w:szCs w:val="24"/>
      </w:rPr>
    </w:lvl>
    <w:lvl w:ilvl="2">
      <w:start w:val="1"/>
      <w:numFmt w:val="decimal"/>
      <w:lvlText w:val="%1.%2.%3."/>
      <w:lvlJc w:val="left"/>
      <w:pPr>
        <w:tabs>
          <w:tab w:val="num" w:pos="0"/>
        </w:tabs>
        <w:ind w:left="1224" w:hanging="504"/>
      </w:pPr>
      <w:rPr>
        <w:rFonts w:cs="Times New Roman" w:hint="default"/>
        <w:sz w:val="24"/>
        <w:szCs w:val="24"/>
      </w:rPr>
    </w:lvl>
    <w:lvl w:ilvl="3">
      <w:start w:val="1"/>
      <w:numFmt w:val="decimal"/>
      <w:lvlText w:val="%1.%2.%3.%4."/>
      <w:lvlJc w:val="left"/>
      <w:pPr>
        <w:tabs>
          <w:tab w:val="num" w:pos="0"/>
        </w:tabs>
        <w:ind w:left="1728" w:hanging="648"/>
      </w:pPr>
      <w:rPr>
        <w:rFonts w:cs="Times New Roman" w:hint="default"/>
        <w:sz w:val="24"/>
        <w:szCs w:val="24"/>
      </w:rPr>
    </w:lvl>
    <w:lvl w:ilvl="4">
      <w:start w:val="1"/>
      <w:numFmt w:val="decimal"/>
      <w:lvlText w:val="%1.%2.%3.%4.%5."/>
      <w:lvlJc w:val="left"/>
      <w:pPr>
        <w:tabs>
          <w:tab w:val="num" w:pos="0"/>
        </w:tabs>
        <w:ind w:left="2232" w:hanging="792"/>
      </w:pPr>
      <w:rPr>
        <w:rFonts w:cs="Times New Roman" w:hint="default"/>
        <w:sz w:val="24"/>
        <w:szCs w:val="24"/>
      </w:rPr>
    </w:lvl>
    <w:lvl w:ilvl="5">
      <w:start w:val="1"/>
      <w:numFmt w:val="decimal"/>
      <w:lvlText w:val="%1.%2.%3.%4.%5.%6."/>
      <w:lvlJc w:val="left"/>
      <w:pPr>
        <w:tabs>
          <w:tab w:val="num" w:pos="0"/>
        </w:tabs>
        <w:ind w:left="2736" w:hanging="936"/>
      </w:pPr>
      <w:rPr>
        <w:rFonts w:cs="Times New Roman" w:hint="default"/>
        <w:sz w:val="24"/>
        <w:szCs w:val="24"/>
      </w:rPr>
    </w:lvl>
    <w:lvl w:ilvl="6">
      <w:start w:val="1"/>
      <w:numFmt w:val="decimal"/>
      <w:lvlText w:val="%1.%2.%3.%4.%5.%6.%7."/>
      <w:lvlJc w:val="left"/>
      <w:pPr>
        <w:tabs>
          <w:tab w:val="num" w:pos="0"/>
        </w:tabs>
        <w:ind w:left="3240" w:hanging="1080"/>
      </w:pPr>
      <w:rPr>
        <w:rFonts w:cs="Times New Roman" w:hint="default"/>
        <w:sz w:val="24"/>
        <w:szCs w:val="24"/>
      </w:rPr>
    </w:lvl>
    <w:lvl w:ilvl="7">
      <w:start w:val="1"/>
      <w:numFmt w:val="decimal"/>
      <w:lvlText w:val="%1.%2.%3.%4.%5.%6.%7.%8."/>
      <w:lvlJc w:val="left"/>
      <w:pPr>
        <w:tabs>
          <w:tab w:val="num" w:pos="0"/>
        </w:tabs>
        <w:ind w:left="3744" w:hanging="1224"/>
      </w:pPr>
      <w:rPr>
        <w:rFonts w:cs="Times New Roman" w:hint="default"/>
        <w:sz w:val="24"/>
        <w:szCs w:val="24"/>
      </w:rPr>
    </w:lvl>
    <w:lvl w:ilvl="8">
      <w:start w:val="1"/>
      <w:numFmt w:val="decimal"/>
      <w:lvlText w:val="%1.%2.%3.%4.%5.%6.%7.%8.%9."/>
      <w:lvlJc w:val="left"/>
      <w:pPr>
        <w:tabs>
          <w:tab w:val="num" w:pos="0"/>
        </w:tabs>
        <w:ind w:left="4320" w:hanging="1440"/>
      </w:pPr>
      <w:rPr>
        <w:rFonts w:cs="Times New Roman" w:hint="default"/>
        <w:sz w:val="24"/>
        <w:szCs w:val="24"/>
      </w:rPr>
    </w:lvl>
  </w:abstractNum>
  <w:abstractNum w:abstractNumId="2" w15:restartNumberingAfterBreak="0">
    <w:nsid w:val="00000009"/>
    <w:multiLevelType w:val="singleLevel"/>
    <w:tmpl w:val="00000009"/>
    <w:name w:val="WW8Num10"/>
    <w:lvl w:ilvl="0">
      <w:start w:val="1"/>
      <w:numFmt w:val="decimal"/>
      <w:lvlText w:val="%1."/>
      <w:lvlJc w:val="left"/>
      <w:pPr>
        <w:tabs>
          <w:tab w:val="num" w:pos="0"/>
        </w:tabs>
        <w:ind w:left="1069" w:hanging="360"/>
      </w:pPr>
      <w:rPr>
        <w:rFonts w:cs="Times New Roman" w:hint="default"/>
      </w:rPr>
    </w:lvl>
  </w:abstractNum>
  <w:abstractNum w:abstractNumId="3" w15:restartNumberingAfterBreak="0">
    <w:nsid w:val="0000000E"/>
    <w:multiLevelType w:val="singleLevel"/>
    <w:tmpl w:val="0000000E"/>
    <w:name w:val="WW8Num15"/>
    <w:lvl w:ilvl="0">
      <w:start w:val="1"/>
      <w:numFmt w:val="decimal"/>
      <w:lvlText w:val="%1."/>
      <w:lvlJc w:val="left"/>
      <w:pPr>
        <w:tabs>
          <w:tab w:val="num" w:pos="283"/>
        </w:tabs>
        <w:ind w:left="283" w:hanging="283"/>
      </w:pPr>
      <w:rPr>
        <w:rFonts w:cs="Times New Roman"/>
      </w:rPr>
    </w:lvl>
  </w:abstractNum>
  <w:abstractNum w:abstractNumId="4" w15:restartNumberingAfterBreak="0">
    <w:nsid w:val="00000013"/>
    <w:multiLevelType w:val="singleLevel"/>
    <w:tmpl w:val="00000013"/>
    <w:name w:val="WW8Num20"/>
    <w:lvl w:ilvl="0">
      <w:start w:val="1"/>
      <w:numFmt w:val="decimal"/>
      <w:lvlText w:val="%1."/>
      <w:lvlJc w:val="left"/>
      <w:pPr>
        <w:tabs>
          <w:tab w:val="num" w:pos="720"/>
        </w:tabs>
        <w:ind w:left="720" w:hanging="360"/>
      </w:pPr>
      <w:rPr>
        <w:rFonts w:cs="Times New Roman"/>
      </w:rPr>
    </w:lvl>
  </w:abstractNum>
  <w:abstractNum w:abstractNumId="5" w15:restartNumberingAfterBreak="0">
    <w:nsid w:val="0AA75359"/>
    <w:multiLevelType w:val="hybridMultilevel"/>
    <w:tmpl w:val="67DE0934"/>
    <w:lvl w:ilvl="0" w:tplc="1FD8F374">
      <w:start w:val="1"/>
      <w:numFmt w:val="decimal"/>
      <w:lvlText w:val="%1."/>
      <w:lvlJc w:val="left"/>
      <w:pPr>
        <w:tabs>
          <w:tab w:val="num" w:pos="3360"/>
        </w:tabs>
        <w:ind w:left="3360" w:hanging="360"/>
      </w:pPr>
      <w:rPr>
        <w:rFonts w:hint="default"/>
      </w:rPr>
    </w:lvl>
    <w:lvl w:ilvl="1" w:tplc="04190019" w:tentative="1">
      <w:start w:val="1"/>
      <w:numFmt w:val="lowerLetter"/>
      <w:lvlText w:val="%2."/>
      <w:lvlJc w:val="left"/>
      <w:pPr>
        <w:tabs>
          <w:tab w:val="num" w:pos="4080"/>
        </w:tabs>
        <w:ind w:left="4080" w:hanging="360"/>
      </w:pPr>
    </w:lvl>
    <w:lvl w:ilvl="2" w:tplc="0419001B" w:tentative="1">
      <w:start w:val="1"/>
      <w:numFmt w:val="lowerRoman"/>
      <w:lvlText w:val="%3."/>
      <w:lvlJc w:val="right"/>
      <w:pPr>
        <w:tabs>
          <w:tab w:val="num" w:pos="4800"/>
        </w:tabs>
        <w:ind w:left="4800" w:hanging="180"/>
      </w:pPr>
    </w:lvl>
    <w:lvl w:ilvl="3" w:tplc="0419000F" w:tentative="1">
      <w:start w:val="1"/>
      <w:numFmt w:val="decimal"/>
      <w:lvlText w:val="%4."/>
      <w:lvlJc w:val="left"/>
      <w:pPr>
        <w:tabs>
          <w:tab w:val="num" w:pos="5520"/>
        </w:tabs>
        <w:ind w:left="5520" w:hanging="360"/>
      </w:pPr>
    </w:lvl>
    <w:lvl w:ilvl="4" w:tplc="04190019" w:tentative="1">
      <w:start w:val="1"/>
      <w:numFmt w:val="lowerLetter"/>
      <w:lvlText w:val="%5."/>
      <w:lvlJc w:val="left"/>
      <w:pPr>
        <w:tabs>
          <w:tab w:val="num" w:pos="6240"/>
        </w:tabs>
        <w:ind w:left="6240" w:hanging="360"/>
      </w:pPr>
    </w:lvl>
    <w:lvl w:ilvl="5" w:tplc="0419001B" w:tentative="1">
      <w:start w:val="1"/>
      <w:numFmt w:val="lowerRoman"/>
      <w:lvlText w:val="%6."/>
      <w:lvlJc w:val="right"/>
      <w:pPr>
        <w:tabs>
          <w:tab w:val="num" w:pos="6960"/>
        </w:tabs>
        <w:ind w:left="6960" w:hanging="180"/>
      </w:pPr>
    </w:lvl>
    <w:lvl w:ilvl="6" w:tplc="0419000F" w:tentative="1">
      <w:start w:val="1"/>
      <w:numFmt w:val="decimal"/>
      <w:lvlText w:val="%7."/>
      <w:lvlJc w:val="left"/>
      <w:pPr>
        <w:tabs>
          <w:tab w:val="num" w:pos="7680"/>
        </w:tabs>
        <w:ind w:left="7680" w:hanging="360"/>
      </w:pPr>
    </w:lvl>
    <w:lvl w:ilvl="7" w:tplc="04190019" w:tentative="1">
      <w:start w:val="1"/>
      <w:numFmt w:val="lowerLetter"/>
      <w:lvlText w:val="%8."/>
      <w:lvlJc w:val="left"/>
      <w:pPr>
        <w:tabs>
          <w:tab w:val="num" w:pos="8400"/>
        </w:tabs>
        <w:ind w:left="8400" w:hanging="360"/>
      </w:pPr>
    </w:lvl>
    <w:lvl w:ilvl="8" w:tplc="0419001B" w:tentative="1">
      <w:start w:val="1"/>
      <w:numFmt w:val="lowerRoman"/>
      <w:lvlText w:val="%9."/>
      <w:lvlJc w:val="right"/>
      <w:pPr>
        <w:tabs>
          <w:tab w:val="num" w:pos="9120"/>
        </w:tabs>
        <w:ind w:left="9120" w:hanging="180"/>
      </w:pPr>
    </w:lvl>
  </w:abstractNum>
  <w:abstractNum w:abstractNumId="6" w15:restartNumberingAfterBreak="0">
    <w:nsid w:val="0B7B1D7D"/>
    <w:multiLevelType w:val="hybridMultilevel"/>
    <w:tmpl w:val="A7D66888"/>
    <w:lvl w:ilvl="0" w:tplc="34B0B7A4">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7" w15:restartNumberingAfterBreak="0">
    <w:nsid w:val="0CB51E27"/>
    <w:multiLevelType w:val="hybridMultilevel"/>
    <w:tmpl w:val="B3FE9562"/>
    <w:lvl w:ilvl="0" w:tplc="43720238">
      <w:start w:val="1"/>
      <w:numFmt w:val="decimal"/>
      <w:lvlText w:val="%1."/>
      <w:lvlJc w:val="left"/>
      <w:pPr>
        <w:tabs>
          <w:tab w:val="num" w:pos="1120"/>
        </w:tabs>
        <w:ind w:left="1120" w:hanging="360"/>
      </w:pPr>
      <w:rPr>
        <w:rFonts w:ascii="Times New Roman" w:eastAsia="Calibri" w:hAnsi="Times New Roman" w:cs="Times New Roman"/>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8" w15:restartNumberingAfterBreak="0">
    <w:nsid w:val="1BF83E50"/>
    <w:multiLevelType w:val="hybridMultilevel"/>
    <w:tmpl w:val="752A52A2"/>
    <w:lvl w:ilvl="0" w:tplc="15547D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3943045"/>
    <w:multiLevelType w:val="hybridMultilevel"/>
    <w:tmpl w:val="F6A0D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0D27AD"/>
    <w:multiLevelType w:val="hybridMultilevel"/>
    <w:tmpl w:val="20C0D0EA"/>
    <w:lvl w:ilvl="0" w:tplc="33547DD6">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1" w15:restartNumberingAfterBreak="0">
    <w:nsid w:val="2C0042D0"/>
    <w:multiLevelType w:val="hybridMultilevel"/>
    <w:tmpl w:val="650AA744"/>
    <w:lvl w:ilvl="0" w:tplc="EB04B68A">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2" w15:restartNumberingAfterBreak="0">
    <w:nsid w:val="2E2B580A"/>
    <w:multiLevelType w:val="hybridMultilevel"/>
    <w:tmpl w:val="ACA0FC5A"/>
    <w:lvl w:ilvl="0" w:tplc="71FAE2C2">
      <w:start w:val="1"/>
      <w:numFmt w:val="decimal"/>
      <w:lvlText w:val="%1."/>
      <w:lvlJc w:val="left"/>
      <w:pPr>
        <w:tabs>
          <w:tab w:val="num" w:pos="1215"/>
        </w:tabs>
        <w:ind w:left="1215" w:hanging="3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15:restartNumberingAfterBreak="0">
    <w:nsid w:val="34560141"/>
    <w:multiLevelType w:val="hybridMultilevel"/>
    <w:tmpl w:val="518249E6"/>
    <w:lvl w:ilvl="0" w:tplc="109CA45E">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4" w15:restartNumberingAfterBreak="0">
    <w:nsid w:val="4192355C"/>
    <w:multiLevelType w:val="multilevel"/>
    <w:tmpl w:val="046632AC"/>
    <w:lvl w:ilvl="0">
      <w:start w:val="1"/>
      <w:numFmt w:val="decimal"/>
      <w:lvlText w:val="%1."/>
      <w:lvlJc w:val="left"/>
      <w:pPr>
        <w:tabs>
          <w:tab w:val="num" w:pos="598"/>
        </w:tabs>
        <w:ind w:left="598" w:hanging="465"/>
      </w:pPr>
      <w:rPr>
        <w:rFonts w:hint="default"/>
      </w:rPr>
    </w:lvl>
    <w:lvl w:ilvl="1">
      <w:start w:val="1"/>
      <w:numFmt w:val="lowerLetter"/>
      <w:lvlText w:val="%2."/>
      <w:lvlJc w:val="left"/>
      <w:pPr>
        <w:tabs>
          <w:tab w:val="num" w:pos="1213"/>
        </w:tabs>
        <w:ind w:left="1213" w:hanging="360"/>
      </w:pPr>
    </w:lvl>
    <w:lvl w:ilvl="2">
      <w:start w:val="1"/>
      <w:numFmt w:val="lowerRoman"/>
      <w:lvlText w:val="%3."/>
      <w:lvlJc w:val="right"/>
      <w:pPr>
        <w:tabs>
          <w:tab w:val="num" w:pos="1933"/>
        </w:tabs>
        <w:ind w:left="1933" w:hanging="180"/>
      </w:pPr>
    </w:lvl>
    <w:lvl w:ilvl="3">
      <w:start w:val="1"/>
      <w:numFmt w:val="decimal"/>
      <w:lvlText w:val="%4."/>
      <w:lvlJc w:val="left"/>
      <w:pPr>
        <w:tabs>
          <w:tab w:val="num" w:pos="2653"/>
        </w:tabs>
        <w:ind w:left="2653" w:hanging="360"/>
      </w:pPr>
    </w:lvl>
    <w:lvl w:ilvl="4">
      <w:start w:val="1"/>
      <w:numFmt w:val="lowerLetter"/>
      <w:lvlText w:val="%5."/>
      <w:lvlJc w:val="left"/>
      <w:pPr>
        <w:tabs>
          <w:tab w:val="num" w:pos="3373"/>
        </w:tabs>
        <w:ind w:left="3373" w:hanging="360"/>
      </w:pPr>
    </w:lvl>
    <w:lvl w:ilvl="5">
      <w:start w:val="1"/>
      <w:numFmt w:val="lowerRoman"/>
      <w:lvlText w:val="%6."/>
      <w:lvlJc w:val="right"/>
      <w:pPr>
        <w:tabs>
          <w:tab w:val="num" w:pos="4093"/>
        </w:tabs>
        <w:ind w:left="4093" w:hanging="180"/>
      </w:pPr>
    </w:lvl>
    <w:lvl w:ilvl="6">
      <w:start w:val="1"/>
      <w:numFmt w:val="decimal"/>
      <w:lvlText w:val="%7."/>
      <w:lvlJc w:val="left"/>
      <w:pPr>
        <w:tabs>
          <w:tab w:val="num" w:pos="4813"/>
        </w:tabs>
        <w:ind w:left="4813" w:hanging="360"/>
      </w:pPr>
    </w:lvl>
    <w:lvl w:ilvl="7">
      <w:start w:val="1"/>
      <w:numFmt w:val="lowerLetter"/>
      <w:lvlText w:val="%8."/>
      <w:lvlJc w:val="left"/>
      <w:pPr>
        <w:tabs>
          <w:tab w:val="num" w:pos="5533"/>
        </w:tabs>
        <w:ind w:left="5533" w:hanging="360"/>
      </w:pPr>
    </w:lvl>
    <w:lvl w:ilvl="8">
      <w:start w:val="1"/>
      <w:numFmt w:val="lowerRoman"/>
      <w:lvlText w:val="%9."/>
      <w:lvlJc w:val="right"/>
      <w:pPr>
        <w:tabs>
          <w:tab w:val="num" w:pos="6253"/>
        </w:tabs>
        <w:ind w:left="6253" w:hanging="180"/>
      </w:pPr>
    </w:lvl>
  </w:abstractNum>
  <w:abstractNum w:abstractNumId="15" w15:restartNumberingAfterBreak="0">
    <w:nsid w:val="42601BA0"/>
    <w:multiLevelType w:val="hybridMultilevel"/>
    <w:tmpl w:val="60A8963A"/>
    <w:lvl w:ilvl="0" w:tplc="53BA66BA">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6" w15:restartNumberingAfterBreak="0">
    <w:nsid w:val="46F269DC"/>
    <w:multiLevelType w:val="hybridMultilevel"/>
    <w:tmpl w:val="98707EA0"/>
    <w:lvl w:ilvl="0" w:tplc="13EC8E46">
      <w:start w:val="1"/>
      <w:numFmt w:val="decimal"/>
      <w:lvlText w:val="%1."/>
      <w:lvlJc w:val="left"/>
      <w:pPr>
        <w:tabs>
          <w:tab w:val="num" w:pos="1765"/>
        </w:tabs>
        <w:ind w:left="1765" w:hanging="1005"/>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7" w15:restartNumberingAfterBreak="0">
    <w:nsid w:val="4F7B5944"/>
    <w:multiLevelType w:val="hybridMultilevel"/>
    <w:tmpl w:val="6D6078E8"/>
    <w:lvl w:ilvl="0" w:tplc="7BDE6606">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8" w15:restartNumberingAfterBreak="0">
    <w:nsid w:val="504249E5"/>
    <w:multiLevelType w:val="hybridMultilevel"/>
    <w:tmpl w:val="07965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76163F"/>
    <w:multiLevelType w:val="hybridMultilevel"/>
    <w:tmpl w:val="6C48A64A"/>
    <w:lvl w:ilvl="0" w:tplc="FABA7106">
      <w:start w:val="1"/>
      <w:numFmt w:val="decimal"/>
      <w:lvlText w:val="%1"/>
      <w:lvlJc w:val="left"/>
      <w:pPr>
        <w:tabs>
          <w:tab w:val="num" w:pos="1405"/>
        </w:tabs>
        <w:ind w:left="1405" w:hanging="645"/>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0" w15:restartNumberingAfterBreak="0">
    <w:nsid w:val="69511F51"/>
    <w:multiLevelType w:val="hybridMultilevel"/>
    <w:tmpl w:val="EAECF290"/>
    <w:lvl w:ilvl="0" w:tplc="1562932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15:restartNumberingAfterBreak="0">
    <w:nsid w:val="69B80A4A"/>
    <w:multiLevelType w:val="hybridMultilevel"/>
    <w:tmpl w:val="9440C08C"/>
    <w:lvl w:ilvl="0" w:tplc="F7E80BE4">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2" w15:restartNumberingAfterBreak="0">
    <w:nsid w:val="7074704D"/>
    <w:multiLevelType w:val="hybridMultilevel"/>
    <w:tmpl w:val="53FE8D7A"/>
    <w:lvl w:ilvl="0" w:tplc="459E1D1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3" w15:restartNumberingAfterBreak="0">
    <w:nsid w:val="724C0E53"/>
    <w:multiLevelType w:val="hybridMultilevel"/>
    <w:tmpl w:val="FEDA949E"/>
    <w:lvl w:ilvl="0" w:tplc="6F6C11B8">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4" w15:restartNumberingAfterBreak="0">
    <w:nsid w:val="760B683F"/>
    <w:multiLevelType w:val="hybridMultilevel"/>
    <w:tmpl w:val="A0BE4366"/>
    <w:lvl w:ilvl="0" w:tplc="08004490">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5" w15:restartNumberingAfterBreak="0">
    <w:nsid w:val="78744F99"/>
    <w:multiLevelType w:val="hybridMultilevel"/>
    <w:tmpl w:val="EBF4A332"/>
    <w:lvl w:ilvl="0" w:tplc="486A5D68">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6" w15:restartNumberingAfterBreak="0">
    <w:nsid w:val="7B1809EC"/>
    <w:multiLevelType w:val="hybridMultilevel"/>
    <w:tmpl w:val="046632AC"/>
    <w:lvl w:ilvl="0" w:tplc="8146DC40">
      <w:start w:val="1"/>
      <w:numFmt w:val="decimal"/>
      <w:lvlText w:val="%1."/>
      <w:lvlJc w:val="left"/>
      <w:pPr>
        <w:tabs>
          <w:tab w:val="num" w:pos="598"/>
        </w:tabs>
        <w:ind w:left="598" w:hanging="465"/>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num w:numId="1">
    <w:abstractNumId w:val="2"/>
  </w:num>
  <w:num w:numId="2">
    <w:abstractNumId w:val="1"/>
  </w:num>
  <w:num w:numId="3">
    <w:abstractNumId w:val="7"/>
  </w:num>
  <w:num w:numId="4">
    <w:abstractNumId w:val="17"/>
  </w:num>
  <w:num w:numId="5">
    <w:abstractNumId w:val="24"/>
  </w:num>
  <w:num w:numId="6">
    <w:abstractNumId w:val="25"/>
  </w:num>
  <w:num w:numId="7">
    <w:abstractNumId w:val="9"/>
  </w:num>
  <w:num w:numId="8">
    <w:abstractNumId w:val="5"/>
  </w:num>
  <w:num w:numId="9">
    <w:abstractNumId w:val="11"/>
  </w:num>
  <w:num w:numId="10">
    <w:abstractNumId w:val="15"/>
  </w:num>
  <w:num w:numId="11">
    <w:abstractNumId w:val="0"/>
  </w:num>
  <w:num w:numId="12">
    <w:abstractNumId w:val="3"/>
  </w:num>
  <w:num w:numId="13">
    <w:abstractNumId w:val="4"/>
  </w:num>
  <w:num w:numId="14">
    <w:abstractNumId w:val="22"/>
  </w:num>
  <w:num w:numId="15">
    <w:abstractNumId w:val="23"/>
  </w:num>
  <w:num w:numId="16">
    <w:abstractNumId w:val="20"/>
  </w:num>
  <w:num w:numId="17">
    <w:abstractNumId w:val="21"/>
  </w:num>
  <w:num w:numId="18">
    <w:abstractNumId w:val="13"/>
  </w:num>
  <w:num w:numId="19">
    <w:abstractNumId w:val="6"/>
  </w:num>
  <w:num w:numId="20">
    <w:abstractNumId w:val="10"/>
  </w:num>
  <w:num w:numId="21">
    <w:abstractNumId w:val="8"/>
  </w:num>
  <w:num w:numId="22">
    <w:abstractNumId w:val="26"/>
  </w:num>
  <w:num w:numId="23">
    <w:abstractNumId w:val="14"/>
  </w:num>
  <w:num w:numId="24">
    <w:abstractNumId w:val="18"/>
  </w:num>
  <w:num w:numId="25">
    <w:abstractNumId w:val="16"/>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1C"/>
    <w:rsid w:val="0000583C"/>
    <w:rsid w:val="000137EE"/>
    <w:rsid w:val="000210F3"/>
    <w:rsid w:val="00045BD3"/>
    <w:rsid w:val="00054E4C"/>
    <w:rsid w:val="00092EC2"/>
    <w:rsid w:val="000972C1"/>
    <w:rsid w:val="000C0E70"/>
    <w:rsid w:val="00137CBC"/>
    <w:rsid w:val="00163DB7"/>
    <w:rsid w:val="00177E91"/>
    <w:rsid w:val="001D0AEC"/>
    <w:rsid w:val="00201730"/>
    <w:rsid w:val="0023336D"/>
    <w:rsid w:val="00255F02"/>
    <w:rsid w:val="002E721C"/>
    <w:rsid w:val="00313BCA"/>
    <w:rsid w:val="003459D1"/>
    <w:rsid w:val="00351CE3"/>
    <w:rsid w:val="00356647"/>
    <w:rsid w:val="003A2129"/>
    <w:rsid w:val="003C4796"/>
    <w:rsid w:val="003D2C36"/>
    <w:rsid w:val="003E24C3"/>
    <w:rsid w:val="004101C3"/>
    <w:rsid w:val="00446FBE"/>
    <w:rsid w:val="0046319D"/>
    <w:rsid w:val="004F2E09"/>
    <w:rsid w:val="00515232"/>
    <w:rsid w:val="00531FAE"/>
    <w:rsid w:val="00540AE0"/>
    <w:rsid w:val="00542DCA"/>
    <w:rsid w:val="00546FFE"/>
    <w:rsid w:val="005C17D5"/>
    <w:rsid w:val="005D1A1B"/>
    <w:rsid w:val="00604921"/>
    <w:rsid w:val="006348F9"/>
    <w:rsid w:val="006B28CB"/>
    <w:rsid w:val="006B46B7"/>
    <w:rsid w:val="006C24BE"/>
    <w:rsid w:val="006C2C12"/>
    <w:rsid w:val="006D58ED"/>
    <w:rsid w:val="006E439C"/>
    <w:rsid w:val="007153C1"/>
    <w:rsid w:val="00736909"/>
    <w:rsid w:val="00747F54"/>
    <w:rsid w:val="00763E20"/>
    <w:rsid w:val="00764B95"/>
    <w:rsid w:val="007A408E"/>
    <w:rsid w:val="008102A2"/>
    <w:rsid w:val="00864A4B"/>
    <w:rsid w:val="008911CE"/>
    <w:rsid w:val="008C1761"/>
    <w:rsid w:val="00900496"/>
    <w:rsid w:val="00930215"/>
    <w:rsid w:val="00937583"/>
    <w:rsid w:val="00971EC5"/>
    <w:rsid w:val="0099310F"/>
    <w:rsid w:val="00A35F30"/>
    <w:rsid w:val="00A96D00"/>
    <w:rsid w:val="00AC606B"/>
    <w:rsid w:val="00AF6BC6"/>
    <w:rsid w:val="00B42B39"/>
    <w:rsid w:val="00B5054F"/>
    <w:rsid w:val="00B73522"/>
    <w:rsid w:val="00B946D9"/>
    <w:rsid w:val="00BF377F"/>
    <w:rsid w:val="00C57AF2"/>
    <w:rsid w:val="00C60ADC"/>
    <w:rsid w:val="00C87AA0"/>
    <w:rsid w:val="00CB0923"/>
    <w:rsid w:val="00CC4120"/>
    <w:rsid w:val="00D941A1"/>
    <w:rsid w:val="00DA6981"/>
    <w:rsid w:val="00DB0F99"/>
    <w:rsid w:val="00E017EE"/>
    <w:rsid w:val="00E102AD"/>
    <w:rsid w:val="00E27F4B"/>
    <w:rsid w:val="00E45682"/>
    <w:rsid w:val="00EC7B6B"/>
    <w:rsid w:val="00ED6A55"/>
    <w:rsid w:val="00F7767B"/>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6F659C-ADE6-4F07-BE90-7FC36704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ADC"/>
    <w:pPr>
      <w:widowControl w:val="0"/>
      <w:spacing w:line="300" w:lineRule="auto"/>
      <w:ind w:firstLine="760"/>
    </w:pPr>
    <w:rPr>
      <w:rFonts w:eastAsia="Calibri"/>
      <w:kern w:val="2"/>
      <w:lang w:eastAsia="ar-SA"/>
    </w:rPr>
  </w:style>
  <w:style w:type="paragraph" w:styleId="2">
    <w:name w:val="heading 2"/>
    <w:basedOn w:val="a"/>
    <w:next w:val="a"/>
    <w:link w:val="20"/>
    <w:qFormat/>
    <w:rsid w:val="005C17D5"/>
    <w:pPr>
      <w:keepNext/>
      <w:keepLines/>
      <w:spacing w:before="200"/>
      <w:outlineLvl w:val="1"/>
    </w:pPr>
    <w:rPr>
      <w:rFonts w:ascii="Cambria" w:hAnsi="Cambria"/>
      <w:b/>
      <w:bCs/>
      <w:color w:val="4F81BD"/>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Подпись к таблице_"/>
    <w:basedOn w:val="a0"/>
    <w:rsid w:val="005C17D5"/>
    <w:rPr>
      <w:rFonts w:cs="Times New Roman"/>
      <w:b/>
      <w:bCs/>
      <w:i/>
      <w:iCs/>
      <w:shd w:val="clear" w:color="auto" w:fill="FFFFFF"/>
    </w:rPr>
  </w:style>
  <w:style w:type="paragraph" w:customStyle="1" w:styleId="a4">
    <w:name w:val="Подпись к таблице"/>
    <w:basedOn w:val="a"/>
    <w:rsid w:val="005C17D5"/>
    <w:pPr>
      <w:shd w:val="clear" w:color="auto" w:fill="FFFFFF"/>
      <w:suppressAutoHyphens/>
      <w:spacing w:line="240" w:lineRule="atLeast"/>
      <w:ind w:firstLine="0"/>
    </w:pPr>
    <w:rPr>
      <w:b/>
      <w:bCs/>
      <w:i/>
      <w:iCs/>
      <w:kern w:val="0"/>
      <w:sz w:val="24"/>
      <w:szCs w:val="22"/>
      <w:lang w:eastAsia="zh-CN"/>
    </w:rPr>
  </w:style>
  <w:style w:type="character" w:customStyle="1" w:styleId="20">
    <w:name w:val="Заголовок 2 Знак"/>
    <w:basedOn w:val="a0"/>
    <w:link w:val="2"/>
    <w:locked/>
    <w:rsid w:val="005C17D5"/>
    <w:rPr>
      <w:rFonts w:ascii="Cambria" w:eastAsia="Calibri" w:hAnsi="Cambria"/>
      <w:b/>
      <w:bCs/>
      <w:color w:val="4F81BD"/>
      <w:kern w:val="2"/>
      <w:sz w:val="26"/>
      <w:szCs w:val="26"/>
      <w:lang w:val="ru-RU" w:eastAsia="ar-SA" w:bidi="ar-SA"/>
    </w:rPr>
  </w:style>
  <w:style w:type="character" w:customStyle="1" w:styleId="a5">
    <w:name w:val="Основной текст Знак"/>
    <w:basedOn w:val="a0"/>
    <w:link w:val="a6"/>
    <w:locked/>
    <w:rsid w:val="005C17D5"/>
    <w:rPr>
      <w:rFonts w:ascii="Calibri" w:eastAsia="Calibri" w:hAnsi="Calibri"/>
      <w:sz w:val="28"/>
      <w:lang w:val="ru-RU" w:eastAsia="ru-RU" w:bidi="ar-SA"/>
    </w:rPr>
  </w:style>
  <w:style w:type="paragraph" w:styleId="a6">
    <w:name w:val="Body Text"/>
    <w:basedOn w:val="a"/>
    <w:link w:val="a5"/>
    <w:rsid w:val="005C17D5"/>
    <w:pPr>
      <w:widowControl/>
      <w:spacing w:line="240" w:lineRule="auto"/>
      <w:ind w:firstLine="0"/>
    </w:pPr>
    <w:rPr>
      <w:rFonts w:ascii="Calibri" w:hAnsi="Calibri"/>
      <w:kern w:val="0"/>
      <w:sz w:val="28"/>
      <w:lang w:eastAsia="ru-RU"/>
    </w:rPr>
  </w:style>
  <w:style w:type="paragraph" w:customStyle="1" w:styleId="Default">
    <w:name w:val="Default"/>
    <w:rsid w:val="005C17D5"/>
    <w:pPr>
      <w:autoSpaceDE w:val="0"/>
      <w:autoSpaceDN w:val="0"/>
      <w:adjustRightInd w:val="0"/>
    </w:pPr>
    <w:rPr>
      <w:color w:val="000000"/>
      <w:sz w:val="24"/>
      <w:szCs w:val="24"/>
      <w:lang w:eastAsia="en-US"/>
    </w:rPr>
  </w:style>
  <w:style w:type="character" w:customStyle="1" w:styleId="11">
    <w:name w:val="Основной текст + 11"/>
    <w:aliases w:val="5 pt6,Не полужирный"/>
    <w:basedOn w:val="a0"/>
    <w:rsid w:val="005C17D5"/>
    <w:rPr>
      <w:rFonts w:ascii="Times New Roman" w:hAnsi="Times New Roman" w:cs="Times New Roman" w:hint="default"/>
      <w:strike w:val="0"/>
      <w:dstrike w:val="0"/>
      <w:sz w:val="23"/>
      <w:szCs w:val="23"/>
      <w:u w:val="none"/>
      <w:effect w:val="none"/>
    </w:rPr>
  </w:style>
  <w:style w:type="character" w:customStyle="1" w:styleId="21">
    <w:name w:val="Основной текст (2)_"/>
    <w:basedOn w:val="a0"/>
    <w:rsid w:val="004101C3"/>
    <w:rPr>
      <w:rFonts w:ascii="Times New Roman" w:hAnsi="Times New Roman" w:cs="Times New Roman"/>
      <w:u w:val="none"/>
    </w:rPr>
  </w:style>
  <w:style w:type="character" w:customStyle="1" w:styleId="7">
    <w:name w:val="Основной текст (7)_"/>
    <w:basedOn w:val="a0"/>
    <w:rsid w:val="00747F54"/>
    <w:rPr>
      <w:rFonts w:cs="Times New Roman"/>
      <w:b/>
      <w:bCs/>
      <w:i/>
      <w:iCs/>
      <w:shd w:val="clear" w:color="auto" w:fill="FFFFFF"/>
    </w:rPr>
  </w:style>
  <w:style w:type="paragraph" w:customStyle="1" w:styleId="70">
    <w:name w:val="Основной текст (7)"/>
    <w:basedOn w:val="a"/>
    <w:rsid w:val="00747F54"/>
    <w:pPr>
      <w:shd w:val="clear" w:color="auto" w:fill="FFFFFF"/>
      <w:suppressAutoHyphens/>
      <w:spacing w:before="60" w:after="60" w:line="293" w:lineRule="exact"/>
      <w:ind w:hanging="540"/>
    </w:pPr>
    <w:rPr>
      <w:b/>
      <w:bCs/>
      <w:i/>
      <w:iCs/>
      <w:kern w:val="0"/>
      <w:sz w:val="24"/>
      <w:szCs w:val="22"/>
      <w:lang w:eastAsia="zh-CN"/>
    </w:rPr>
  </w:style>
  <w:style w:type="paragraph" w:customStyle="1" w:styleId="ListParagraph">
    <w:name w:val="List Paragraph"/>
    <w:basedOn w:val="a"/>
    <w:rsid w:val="00CC4120"/>
    <w:pPr>
      <w:suppressAutoHyphens/>
      <w:ind w:left="720"/>
      <w:contextualSpacing/>
    </w:pPr>
    <w:rPr>
      <w:rFonts w:eastAsia="Times New Roman"/>
      <w:kern w:val="1"/>
      <w:lang w:eastAsia="zh-CN"/>
    </w:rPr>
  </w:style>
  <w:style w:type="paragraph" w:customStyle="1" w:styleId="210">
    <w:name w:val="Основной текст с отступом 21"/>
    <w:basedOn w:val="a"/>
    <w:rsid w:val="008911CE"/>
    <w:pPr>
      <w:widowControl/>
      <w:suppressAutoHyphens/>
      <w:spacing w:after="120" w:line="480" w:lineRule="auto"/>
      <w:ind w:left="283" w:firstLine="0"/>
    </w:pPr>
    <w:rPr>
      <w:kern w:val="0"/>
      <w:sz w:val="24"/>
      <w:szCs w:val="22"/>
      <w:lang w:eastAsia="zh-CN"/>
    </w:rPr>
  </w:style>
  <w:style w:type="paragraph" w:styleId="a7">
    <w:name w:val="Document Map"/>
    <w:basedOn w:val="a"/>
    <w:semiHidden/>
    <w:rsid w:val="00177E91"/>
    <w:pPr>
      <w:shd w:val="clear" w:color="auto" w:fill="000080"/>
    </w:pPr>
    <w:rPr>
      <w:rFonts w:ascii="Tahoma" w:hAnsi="Tahoma" w:cs="Tahoma"/>
    </w:rPr>
  </w:style>
  <w:style w:type="paragraph" w:styleId="a8">
    <w:name w:val="footer"/>
    <w:basedOn w:val="a"/>
    <w:rsid w:val="00177E91"/>
    <w:pPr>
      <w:tabs>
        <w:tab w:val="center" w:pos="4677"/>
        <w:tab w:val="right" w:pos="9355"/>
      </w:tabs>
    </w:pPr>
  </w:style>
  <w:style w:type="character" w:styleId="a9">
    <w:name w:val="page number"/>
    <w:basedOn w:val="a0"/>
    <w:rsid w:val="0017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ЫВАП</vt:lpstr>
    </vt:vector>
  </TitlesOfParts>
  <Company>РГРТУ</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ЫВАП</dc:title>
  <dc:subject/>
  <dc:creator>Паршин В.С.</dc:creator>
  <cp:keywords/>
  <dc:description/>
  <cp:lastModifiedBy>RCaC_514</cp:lastModifiedBy>
  <cp:revision>2</cp:revision>
  <cp:lastPrinted>2018-11-19T11:12:00Z</cp:lastPrinted>
  <dcterms:created xsi:type="dcterms:W3CDTF">2023-09-30T09:51:00Z</dcterms:created>
  <dcterms:modified xsi:type="dcterms:W3CDTF">2023-09-30T09:51:00Z</dcterms:modified>
</cp:coreProperties>
</file>