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МИНИСТЕРСТВО  НАУКИ И ВЫСШЕГО ОБРАЗОВАНИЯ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РОССИЙСКОЙ ФЕДЕРАЦИИ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«РЯЗАНСКИЙ ГОСУДАРСТВЕННЫЙ РАДИОТЕХНИЧЕСКИЙ УНИВЕРСИТЕТ ИМЕНИ В. Ф. УТКИНА»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F26421">
        <w:rPr>
          <w:rFonts w:ascii="Times New Roman" w:hAnsi="Times New Roman"/>
          <w:sz w:val="28"/>
          <w:szCs w:val="28"/>
        </w:rPr>
        <w:t>Кафедра  «Государственного, муниципального и корпоративного управления»</w:t>
      </w:r>
    </w:p>
    <w:p w:rsidR="00B04556" w:rsidRPr="00F26421" w:rsidRDefault="00B04556" w:rsidP="00B04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Pr="00F26421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4556" w:rsidRPr="00F26421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556" w:rsidRPr="00F26421" w:rsidRDefault="00B04556" w:rsidP="00B04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  <w:r w:rsidRPr="00F264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B04556" w:rsidRPr="00F26421" w:rsidRDefault="00B04556" w:rsidP="00B045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4556" w:rsidRPr="00F26421" w:rsidRDefault="00B04556" w:rsidP="00B04556">
      <w:pPr>
        <w:pStyle w:val="2"/>
        <w:ind w:firstLine="0"/>
        <w:jc w:val="center"/>
        <w:rPr>
          <w:b w:val="0"/>
          <w:bCs/>
          <w:sz w:val="28"/>
          <w:szCs w:val="28"/>
        </w:rPr>
      </w:pPr>
      <w:r w:rsidRPr="00F26421">
        <w:rPr>
          <w:bCs/>
          <w:sz w:val="28"/>
          <w:szCs w:val="28"/>
        </w:rPr>
        <w:t>Б1.</w:t>
      </w:r>
      <w:r>
        <w:rPr>
          <w:bCs/>
          <w:sz w:val="28"/>
          <w:szCs w:val="28"/>
          <w:lang w:val="ru-RU"/>
        </w:rPr>
        <w:t xml:space="preserve">В.03 </w:t>
      </w:r>
      <w:r w:rsidRPr="00F26421">
        <w:rPr>
          <w:b w:val="0"/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Банковская система РФ</w:t>
      </w:r>
      <w:r w:rsidRPr="00F26421">
        <w:rPr>
          <w:b w:val="0"/>
          <w:bCs/>
          <w:sz w:val="28"/>
          <w:szCs w:val="28"/>
        </w:rPr>
        <w:t>»</w:t>
      </w:r>
    </w:p>
    <w:p w:rsidR="00B04556" w:rsidRPr="00F26421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eastAsia="TimesNewRomanPSMT" w:hAnsi="Times New Roman"/>
          <w:sz w:val="28"/>
          <w:szCs w:val="28"/>
        </w:rPr>
        <w:t xml:space="preserve">Направление подготовки – </w:t>
      </w:r>
      <w:r w:rsidRPr="00F26421">
        <w:rPr>
          <w:rFonts w:ascii="Times New Roman" w:hAnsi="Times New Roman"/>
          <w:sz w:val="28"/>
          <w:szCs w:val="28"/>
        </w:rPr>
        <w:t>38.03.04 Государственное и муниципальное управление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Профиль – Информационные технологии в государственном и муниципальном управлении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ОПОП академического бакалавриата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«Государственное и муниципальное управление»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556" w:rsidRPr="00F26421" w:rsidRDefault="00B04556" w:rsidP="00B0455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 xml:space="preserve">Формы обучения – очная, </w:t>
      </w:r>
      <w:r>
        <w:rPr>
          <w:rFonts w:ascii="Times New Roman" w:hAnsi="Times New Roman"/>
          <w:sz w:val="28"/>
          <w:szCs w:val="28"/>
        </w:rPr>
        <w:t>очно-</w:t>
      </w:r>
      <w:r w:rsidRPr="00F26421">
        <w:rPr>
          <w:rFonts w:ascii="Times New Roman" w:hAnsi="Times New Roman"/>
          <w:sz w:val="28"/>
          <w:szCs w:val="28"/>
        </w:rPr>
        <w:t xml:space="preserve">заочная </w:t>
      </w: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556" w:rsidRPr="00F26421" w:rsidRDefault="00B04556" w:rsidP="00B04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Рязань 20</w:t>
      </w:r>
      <w:r w:rsidRPr="00DE75E6">
        <w:rPr>
          <w:rFonts w:ascii="Times New Roman" w:hAnsi="Times New Roman"/>
          <w:sz w:val="28"/>
          <w:szCs w:val="28"/>
        </w:rPr>
        <w:t xml:space="preserve">21 </w:t>
      </w:r>
      <w:r w:rsidRPr="00F26421">
        <w:rPr>
          <w:rFonts w:ascii="Times New Roman" w:hAnsi="Times New Roman"/>
          <w:sz w:val="28"/>
          <w:szCs w:val="28"/>
        </w:rPr>
        <w:t>г.</w:t>
      </w:r>
    </w:p>
    <w:p w:rsidR="00B04556" w:rsidRPr="00B04556" w:rsidRDefault="00B04556" w:rsidP="00904904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904904" w:rsidRPr="00904904" w:rsidRDefault="00904904" w:rsidP="00904904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04904">
        <w:rPr>
          <w:rFonts w:ascii="Times New Roman" w:eastAsia="Times New Roman" w:hAnsi="Times New Roman" w:cs="Times New Roman"/>
          <w:b/>
          <w:lang w:eastAsia="ar-SA"/>
        </w:rPr>
        <w:lastRenderedPageBreak/>
        <w:t>1. ОБЩИЕ ПОЛОЖЕНИЯ</w:t>
      </w:r>
    </w:p>
    <w:p w:rsidR="00904904" w:rsidRPr="00904904" w:rsidRDefault="00904904" w:rsidP="0090490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904904">
        <w:rPr>
          <w:rFonts w:ascii="Times New Roman" w:eastAsia="Times New Roman" w:hAnsi="Times New Roman" w:cs="Times New Roman"/>
          <w:lang w:eastAsia="ar-SA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904904" w:rsidRPr="00904904" w:rsidRDefault="00904904" w:rsidP="0090490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904904">
        <w:rPr>
          <w:rFonts w:ascii="Times New Roman" w:eastAsia="Times New Roman" w:hAnsi="Times New Roman" w:cs="Times New Roman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904904" w:rsidRPr="00904904" w:rsidRDefault="00904904" w:rsidP="0090490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904904">
        <w:rPr>
          <w:rFonts w:ascii="Times New Roman" w:eastAsia="Times New Roman" w:hAnsi="Times New Roman" w:cs="Times New Roman"/>
          <w:lang w:eastAsia="ar-SA"/>
        </w:rPr>
        <w:t>Контроль знаний обучающихся проводится в форме промежуточной аттестации.</w:t>
      </w:r>
    </w:p>
    <w:p w:rsidR="00904904" w:rsidRPr="00904904" w:rsidRDefault="00904904" w:rsidP="009049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04904">
        <w:rPr>
          <w:rFonts w:ascii="Times New Roman" w:eastAsia="Times New Roman" w:hAnsi="Times New Roman" w:cs="Times New Roman"/>
          <w:lang w:eastAsia="ar-SA"/>
        </w:rPr>
        <w:t xml:space="preserve">Промежуточная аттестация проводится в форме зачета, который включает </w:t>
      </w:r>
      <w:r w:rsidR="002D5657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тестирование.</w:t>
      </w:r>
    </w:p>
    <w:p w:rsidR="007821C5" w:rsidRPr="007821C5" w:rsidRDefault="007821C5" w:rsidP="007821C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7821C5" w:rsidRPr="007821C5" w:rsidRDefault="007821C5" w:rsidP="007821C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7821C5">
        <w:rPr>
          <w:rFonts w:ascii="Times New Roman" w:eastAsia="Times New Roman" w:hAnsi="Times New Roman" w:cs="Times New Roman"/>
          <w:b/>
          <w:bCs/>
          <w:iCs/>
          <w:lang w:eastAsia="ar-SA"/>
        </w:rPr>
        <w:t>2. ПАСПОРТ ОЦЕНОЧНЫХ МАТЕРИАЛОВ ПО ДИСЦИПЛИНЕ (МОДУЛЮ)</w:t>
      </w:r>
    </w:p>
    <w:p w:rsidR="007821C5" w:rsidRPr="007821C5" w:rsidRDefault="007821C5" w:rsidP="007821C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268"/>
        <w:gridCol w:w="2835"/>
      </w:tblGrid>
      <w:tr w:rsidR="007821C5" w:rsidRPr="007821C5" w:rsidTr="00C27812">
        <w:trPr>
          <w:tblHeader/>
        </w:trPr>
        <w:tc>
          <w:tcPr>
            <w:tcW w:w="4536" w:type="dxa"/>
            <w:vAlign w:val="center"/>
          </w:tcPr>
          <w:p w:rsidR="007821C5" w:rsidRPr="007821C5" w:rsidRDefault="007821C5" w:rsidP="007821C5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82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Контролируемые разделы (темы) дисциплины</w:t>
            </w:r>
          </w:p>
          <w:p w:rsidR="007821C5" w:rsidRPr="007821C5" w:rsidRDefault="007821C5" w:rsidP="007821C5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21C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(результаты по разделам)</w:t>
            </w:r>
          </w:p>
        </w:tc>
        <w:tc>
          <w:tcPr>
            <w:tcW w:w="2268" w:type="dxa"/>
            <w:vAlign w:val="center"/>
          </w:tcPr>
          <w:p w:rsidR="007821C5" w:rsidRPr="007821C5" w:rsidRDefault="007821C5" w:rsidP="007821C5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82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Код контролируемой компетенции </w:t>
            </w:r>
          </w:p>
          <w:p w:rsidR="007821C5" w:rsidRPr="007821C5" w:rsidRDefault="007821C5" w:rsidP="007821C5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82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(или её части)</w:t>
            </w:r>
          </w:p>
        </w:tc>
        <w:tc>
          <w:tcPr>
            <w:tcW w:w="2835" w:type="dxa"/>
            <w:vAlign w:val="center"/>
          </w:tcPr>
          <w:p w:rsidR="007821C5" w:rsidRPr="007821C5" w:rsidRDefault="007821C5" w:rsidP="007821C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21C5">
              <w:rPr>
                <w:rFonts w:ascii="Times New Roman" w:eastAsia="Times New Roman" w:hAnsi="Times New Roman" w:cs="Times New Roman"/>
                <w:b/>
                <w:lang w:eastAsia="ar-SA"/>
              </w:rPr>
              <w:t>Вид, метод, форма</w:t>
            </w:r>
          </w:p>
          <w:p w:rsidR="007821C5" w:rsidRPr="007821C5" w:rsidRDefault="007821C5" w:rsidP="007821C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21C5">
              <w:rPr>
                <w:rFonts w:ascii="Times New Roman" w:eastAsia="Times New Roman" w:hAnsi="Times New Roman" w:cs="Times New Roman"/>
                <w:b/>
                <w:lang w:eastAsia="ar-SA"/>
              </w:rPr>
              <w:t>оценочного мероприятия</w:t>
            </w:r>
          </w:p>
        </w:tc>
      </w:tr>
      <w:tr w:rsidR="007821C5" w:rsidRPr="007821C5" w:rsidTr="00C27812">
        <w:tc>
          <w:tcPr>
            <w:tcW w:w="4536" w:type="dxa"/>
          </w:tcPr>
          <w:p w:rsidR="007821C5" w:rsidRPr="007821C5" w:rsidRDefault="00C27812" w:rsidP="007821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7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1.</w:t>
            </w:r>
            <w:r w:rsidRPr="00C278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Возникновение, сущность и роль банков в развитии национальной экономики.</w:t>
            </w:r>
          </w:p>
        </w:tc>
        <w:tc>
          <w:tcPr>
            <w:tcW w:w="2268" w:type="dxa"/>
          </w:tcPr>
          <w:p w:rsidR="007821C5" w:rsidRPr="007821C5" w:rsidRDefault="00B8528C" w:rsidP="00B8528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2835" w:type="dxa"/>
          </w:tcPr>
          <w:p w:rsidR="007821C5" w:rsidRPr="007821C5" w:rsidRDefault="00A359BB" w:rsidP="00A3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821C5" w:rsidRPr="007821C5" w:rsidTr="00C27812">
        <w:tc>
          <w:tcPr>
            <w:tcW w:w="4536" w:type="dxa"/>
          </w:tcPr>
          <w:p w:rsidR="007821C5" w:rsidRPr="007821C5" w:rsidRDefault="00C27812" w:rsidP="007821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7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2. Сущность и элементы банковской системы. Виды банков.</w:t>
            </w:r>
          </w:p>
        </w:tc>
        <w:tc>
          <w:tcPr>
            <w:tcW w:w="2268" w:type="dxa"/>
          </w:tcPr>
          <w:p w:rsidR="007821C5" w:rsidRPr="007821C5" w:rsidRDefault="00B8528C" w:rsidP="00A359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2835" w:type="dxa"/>
          </w:tcPr>
          <w:p w:rsidR="007821C5" w:rsidRPr="007821C5" w:rsidRDefault="00A359BB" w:rsidP="007821C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821C5" w:rsidRPr="007821C5" w:rsidTr="00C27812">
        <w:tc>
          <w:tcPr>
            <w:tcW w:w="4536" w:type="dxa"/>
          </w:tcPr>
          <w:p w:rsidR="007821C5" w:rsidRPr="007821C5" w:rsidRDefault="00C27812" w:rsidP="007821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7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3. Возникновение и развитие банковской системы России.</w:t>
            </w:r>
          </w:p>
        </w:tc>
        <w:tc>
          <w:tcPr>
            <w:tcW w:w="2268" w:type="dxa"/>
          </w:tcPr>
          <w:p w:rsidR="007821C5" w:rsidRPr="007821C5" w:rsidRDefault="00DC2934" w:rsidP="00A359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2835" w:type="dxa"/>
          </w:tcPr>
          <w:p w:rsidR="007821C5" w:rsidRPr="007821C5" w:rsidRDefault="00A359BB" w:rsidP="007821C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821C5" w:rsidRPr="007821C5" w:rsidTr="00C27812">
        <w:tc>
          <w:tcPr>
            <w:tcW w:w="4536" w:type="dxa"/>
          </w:tcPr>
          <w:p w:rsidR="007821C5" w:rsidRPr="007821C5" w:rsidRDefault="00C27812" w:rsidP="007821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7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4. Правовые основы банковской деятельности в России.</w:t>
            </w:r>
          </w:p>
        </w:tc>
        <w:tc>
          <w:tcPr>
            <w:tcW w:w="2268" w:type="dxa"/>
          </w:tcPr>
          <w:p w:rsidR="007821C5" w:rsidRPr="007821C5" w:rsidRDefault="00DC2934" w:rsidP="00A359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2835" w:type="dxa"/>
          </w:tcPr>
          <w:p w:rsidR="007821C5" w:rsidRPr="007821C5" w:rsidRDefault="00A359BB" w:rsidP="007821C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821C5" w:rsidRPr="007821C5" w:rsidTr="00C27812">
        <w:tc>
          <w:tcPr>
            <w:tcW w:w="4536" w:type="dxa"/>
          </w:tcPr>
          <w:p w:rsidR="007821C5" w:rsidRPr="007821C5" w:rsidRDefault="00C27812" w:rsidP="007821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7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5. Центральный банк Российской Федерации как основное звено банковской системы РФ</w:t>
            </w:r>
          </w:p>
        </w:tc>
        <w:tc>
          <w:tcPr>
            <w:tcW w:w="2268" w:type="dxa"/>
          </w:tcPr>
          <w:p w:rsidR="007821C5" w:rsidRPr="007821C5" w:rsidRDefault="00DC2934" w:rsidP="00A359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2835" w:type="dxa"/>
          </w:tcPr>
          <w:p w:rsidR="007821C5" w:rsidRPr="007821C5" w:rsidRDefault="00A359BB" w:rsidP="007821C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821C5" w:rsidRPr="007821C5" w:rsidTr="00C27812">
        <w:tc>
          <w:tcPr>
            <w:tcW w:w="4536" w:type="dxa"/>
          </w:tcPr>
          <w:p w:rsidR="007821C5" w:rsidRPr="007821C5" w:rsidRDefault="00C27812" w:rsidP="007821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7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6. Центральный банк и денежно-кредитная политика государства.</w:t>
            </w:r>
          </w:p>
        </w:tc>
        <w:tc>
          <w:tcPr>
            <w:tcW w:w="2268" w:type="dxa"/>
          </w:tcPr>
          <w:p w:rsidR="007821C5" w:rsidRPr="007821C5" w:rsidRDefault="00DC2934" w:rsidP="00A359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2835" w:type="dxa"/>
          </w:tcPr>
          <w:p w:rsidR="007821C5" w:rsidRPr="007821C5" w:rsidRDefault="00A359BB" w:rsidP="007821C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821C5" w:rsidRPr="007821C5" w:rsidTr="00C2781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5" w:rsidRPr="007821C5" w:rsidRDefault="00C27812" w:rsidP="007821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27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7. Основные функции Центрального банка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5" w:rsidRPr="007821C5" w:rsidRDefault="00DC2934" w:rsidP="00A359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5" w:rsidRPr="007821C5" w:rsidRDefault="00A359BB" w:rsidP="007821C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7821C5" w:rsidRPr="007821C5" w:rsidTr="00C27812">
        <w:tc>
          <w:tcPr>
            <w:tcW w:w="4536" w:type="dxa"/>
          </w:tcPr>
          <w:p w:rsidR="007821C5" w:rsidRPr="007821C5" w:rsidRDefault="00454D80" w:rsidP="007821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D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8. Коммерческие банки  как первичное звено банковской системы РФ. Операции коммерческих банков.</w:t>
            </w:r>
          </w:p>
        </w:tc>
        <w:tc>
          <w:tcPr>
            <w:tcW w:w="2268" w:type="dxa"/>
          </w:tcPr>
          <w:p w:rsidR="007821C5" w:rsidRPr="007821C5" w:rsidRDefault="00DC2934" w:rsidP="00A359B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2835" w:type="dxa"/>
          </w:tcPr>
          <w:p w:rsidR="007821C5" w:rsidRPr="007821C5" w:rsidRDefault="00A359BB" w:rsidP="007821C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</w:tbl>
    <w:p w:rsidR="007821C5" w:rsidRPr="007821C5" w:rsidRDefault="007821C5" w:rsidP="007821C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821C5" w:rsidRPr="007821C5" w:rsidRDefault="007821C5" w:rsidP="007821C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548E5" w:rsidRPr="009548E5" w:rsidRDefault="009548E5" w:rsidP="009548E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548E5">
        <w:rPr>
          <w:rFonts w:ascii="Times New Roman" w:eastAsia="Times New Roman" w:hAnsi="Times New Roman" w:cs="Times New Roman"/>
          <w:b/>
          <w:lang w:eastAsia="ar-SA"/>
        </w:rPr>
        <w:t>3. ОПИСАНИЕ ПОКАЗАТЕЛЕЙ И КРИТЕРИЕВ ОЦЕНИВАНИЯ КОМПЕТЕНЦИЙ</w:t>
      </w: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548E5">
        <w:rPr>
          <w:rFonts w:ascii="Times New Roman" w:eastAsia="Times New Roman" w:hAnsi="Times New Roman" w:cs="Times New Roman"/>
          <w:lang w:eastAsia="ar-SA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9548E5" w:rsidRPr="009548E5" w:rsidRDefault="009548E5" w:rsidP="009548E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548E5">
        <w:rPr>
          <w:rFonts w:ascii="Times New Roman" w:eastAsia="Times New Roman" w:hAnsi="Times New Roman" w:cs="Times New Roman"/>
          <w:lang w:eastAsia="ar-SA"/>
        </w:rPr>
        <w:t>пороговый уровень является обязательным для всех обучающихся по завершении освоения дисциплины;</w:t>
      </w:r>
    </w:p>
    <w:p w:rsidR="009548E5" w:rsidRPr="009548E5" w:rsidRDefault="009548E5" w:rsidP="009548E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548E5">
        <w:rPr>
          <w:rFonts w:ascii="Times New Roman" w:eastAsia="Times New Roman" w:hAnsi="Times New Roman" w:cs="Times New Roman"/>
          <w:lang w:eastAsia="ar-SA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9548E5" w:rsidRPr="009548E5" w:rsidRDefault="009548E5" w:rsidP="009548E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548E5">
        <w:rPr>
          <w:rFonts w:ascii="Times New Roman" w:eastAsia="Times New Roman" w:hAnsi="Times New Roman" w:cs="Times New Roman"/>
          <w:lang w:eastAsia="ar-SA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548E5" w:rsidRPr="009548E5" w:rsidRDefault="009548E5" w:rsidP="009548E5">
      <w:pPr>
        <w:keepNext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48E5" w:rsidRPr="009548E5" w:rsidRDefault="009548E5" w:rsidP="009548E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9548E5">
        <w:rPr>
          <w:rFonts w:ascii="Times New Roman" w:eastAsia="Times New Roman" w:hAnsi="Times New Roman" w:cs="Times New Roman"/>
          <w:b/>
          <w:i/>
          <w:lang w:eastAsia="ar-SA"/>
        </w:rPr>
        <w:t>Уровень освоения компетенций, формируемых дисциплиной:</w:t>
      </w:r>
    </w:p>
    <w:p w:rsidR="009548E5" w:rsidRPr="009548E5" w:rsidRDefault="009548E5" w:rsidP="009548E5">
      <w:pPr>
        <w:keepNext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548E5">
        <w:rPr>
          <w:rFonts w:ascii="Times New Roman" w:eastAsia="Times New Roman" w:hAnsi="Times New Roman" w:cs="Times New Roman"/>
          <w:i/>
          <w:lang w:eastAsia="ar-SA"/>
        </w:rPr>
        <w:t>а) описание критериев и шкалы оценивания тестирования:</w:t>
      </w:r>
    </w:p>
    <w:p w:rsidR="009548E5" w:rsidRPr="009548E5" w:rsidRDefault="009548E5" w:rsidP="009548E5">
      <w:pPr>
        <w:keepNext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6945"/>
      </w:tblGrid>
      <w:tr w:rsidR="009548E5" w:rsidRPr="009548E5" w:rsidTr="00F64AEE">
        <w:tc>
          <w:tcPr>
            <w:tcW w:w="2751" w:type="dxa"/>
            <w:vAlign w:val="center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b/>
                <w:lang w:eastAsia="ru-RU"/>
              </w:rPr>
              <w:t>Шкала оценивания</w:t>
            </w:r>
          </w:p>
        </w:tc>
        <w:tc>
          <w:tcPr>
            <w:tcW w:w="6945" w:type="dxa"/>
            <w:vAlign w:val="center"/>
          </w:tcPr>
          <w:p w:rsidR="009548E5" w:rsidRPr="009548E5" w:rsidRDefault="009548E5" w:rsidP="009548E5">
            <w:pPr>
              <w:keepNext/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b/>
                <w:lang w:eastAsia="ar-SA"/>
              </w:rPr>
              <w:t>Критерий</w:t>
            </w:r>
          </w:p>
        </w:tc>
      </w:tr>
      <w:tr w:rsidR="009548E5" w:rsidRPr="009548E5" w:rsidTr="00F64AEE">
        <w:tc>
          <w:tcPr>
            <w:tcW w:w="2751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зачтено</w:t>
            </w:r>
          </w:p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ru-RU"/>
              </w:rPr>
              <w:t>(эталонный уровень)</w:t>
            </w:r>
          </w:p>
        </w:tc>
        <w:tc>
          <w:tcPr>
            <w:tcW w:w="6945" w:type="dxa"/>
          </w:tcPr>
          <w:p w:rsidR="009548E5" w:rsidRPr="009548E5" w:rsidRDefault="009548E5" w:rsidP="009548E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548E5" w:rsidRPr="009548E5" w:rsidTr="00F64AEE">
        <w:tc>
          <w:tcPr>
            <w:tcW w:w="2751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зачтено</w:t>
            </w:r>
          </w:p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ru-RU"/>
              </w:rPr>
              <w:t>(продвинутый уровень)</w:t>
            </w:r>
          </w:p>
        </w:tc>
        <w:tc>
          <w:tcPr>
            <w:tcW w:w="6945" w:type="dxa"/>
          </w:tcPr>
          <w:p w:rsidR="009548E5" w:rsidRPr="009548E5" w:rsidRDefault="009548E5" w:rsidP="009548E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9548E5" w:rsidRPr="009548E5" w:rsidTr="00F64AEE">
        <w:tc>
          <w:tcPr>
            <w:tcW w:w="2751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зачтено</w:t>
            </w:r>
          </w:p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ru-RU"/>
              </w:rPr>
              <w:t>(пороговый уровень)</w:t>
            </w:r>
          </w:p>
        </w:tc>
        <w:tc>
          <w:tcPr>
            <w:tcW w:w="6945" w:type="dxa"/>
          </w:tcPr>
          <w:p w:rsidR="009548E5" w:rsidRPr="009548E5" w:rsidRDefault="009548E5" w:rsidP="009548E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9548E5" w:rsidRPr="009548E5" w:rsidTr="00F64AEE">
        <w:tc>
          <w:tcPr>
            <w:tcW w:w="2751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незачтено</w:t>
            </w:r>
          </w:p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9548E5" w:rsidRPr="009548E5" w:rsidRDefault="009548E5" w:rsidP="009548E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9548E5" w:rsidRPr="009548E5" w:rsidRDefault="009548E5" w:rsidP="009548E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548E5">
        <w:rPr>
          <w:rFonts w:ascii="Times New Roman" w:eastAsia="Times New Roman" w:hAnsi="Times New Roman" w:cs="Times New Roman"/>
          <w:i/>
          <w:lang w:eastAsia="ar-SA"/>
        </w:rPr>
        <w:t>б) описание критериев и шкалы оценивания практического задания:</w:t>
      </w:r>
    </w:p>
    <w:p w:rsidR="009548E5" w:rsidRPr="009548E5" w:rsidRDefault="009548E5" w:rsidP="009548E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6945"/>
      </w:tblGrid>
      <w:tr w:rsidR="009548E5" w:rsidRPr="009548E5" w:rsidTr="00F64AEE">
        <w:tc>
          <w:tcPr>
            <w:tcW w:w="2751" w:type="dxa"/>
            <w:vAlign w:val="center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b/>
                <w:lang w:eastAsia="ru-RU"/>
              </w:rPr>
              <w:t>Шкала оценивания</w:t>
            </w:r>
          </w:p>
        </w:tc>
        <w:tc>
          <w:tcPr>
            <w:tcW w:w="6945" w:type="dxa"/>
            <w:vAlign w:val="center"/>
          </w:tcPr>
          <w:p w:rsidR="009548E5" w:rsidRPr="009548E5" w:rsidRDefault="009548E5" w:rsidP="009548E5">
            <w:pPr>
              <w:keepNext/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b/>
                <w:lang w:eastAsia="ar-SA"/>
              </w:rPr>
              <w:t>Критерий</w:t>
            </w:r>
          </w:p>
        </w:tc>
      </w:tr>
      <w:tr w:rsidR="009548E5" w:rsidRPr="009548E5" w:rsidTr="00F64AEE">
        <w:tc>
          <w:tcPr>
            <w:tcW w:w="2751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зачтено</w:t>
            </w:r>
          </w:p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ru-RU"/>
              </w:rPr>
              <w:t>(эталонный уровень)</w:t>
            </w:r>
          </w:p>
        </w:tc>
        <w:tc>
          <w:tcPr>
            <w:tcW w:w="6945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2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практическое задание выполнено в полном объеме, в соответствии с заданием, с соблюдением последовательности выполнения,  самостоятельно.</w:t>
            </w:r>
          </w:p>
        </w:tc>
      </w:tr>
      <w:tr w:rsidR="009548E5" w:rsidRPr="009548E5" w:rsidTr="00F64AEE">
        <w:tc>
          <w:tcPr>
            <w:tcW w:w="2751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зачтено</w:t>
            </w:r>
          </w:p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ru-RU"/>
              </w:rPr>
              <w:t>(продвинутый уровень)</w:t>
            </w:r>
          </w:p>
        </w:tc>
        <w:tc>
          <w:tcPr>
            <w:tcW w:w="6945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226"/>
                <w:tab w:val="left" w:pos="3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основные требования к выполнению практического задания выполнены, но при этом допущены незначительные ошибки.</w:t>
            </w:r>
          </w:p>
        </w:tc>
      </w:tr>
      <w:tr w:rsidR="009548E5" w:rsidRPr="009548E5" w:rsidTr="00F64AEE">
        <w:tc>
          <w:tcPr>
            <w:tcW w:w="2751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зачтено</w:t>
            </w:r>
          </w:p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ru-RU"/>
              </w:rPr>
              <w:t>(пороговый уровень)</w:t>
            </w:r>
          </w:p>
        </w:tc>
        <w:tc>
          <w:tcPr>
            <w:tcW w:w="6945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226"/>
                <w:tab w:val="left" w:pos="36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практическое задание выполнено  не в полном объеме, выполненная часть соответствует поставленному вопросу.</w:t>
            </w:r>
          </w:p>
        </w:tc>
      </w:tr>
      <w:tr w:rsidR="009548E5" w:rsidRPr="009548E5" w:rsidTr="00F64AEE">
        <w:tc>
          <w:tcPr>
            <w:tcW w:w="2751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незачтено</w:t>
            </w:r>
          </w:p>
          <w:p w:rsidR="009548E5" w:rsidRPr="009548E5" w:rsidRDefault="009548E5" w:rsidP="009548E5">
            <w:pPr>
              <w:keepNext/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9548E5" w:rsidRPr="009548E5" w:rsidRDefault="009548E5" w:rsidP="009548E5">
            <w:pPr>
              <w:keepNext/>
              <w:widowControl w:val="0"/>
              <w:tabs>
                <w:tab w:val="left" w:pos="226"/>
                <w:tab w:val="left" w:pos="36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48E5">
              <w:rPr>
                <w:rFonts w:ascii="Times New Roman" w:eastAsia="Times New Roman" w:hAnsi="Times New Roman" w:cs="Times New Roman"/>
                <w:lang w:eastAsia="ar-SA"/>
              </w:rPr>
              <w:t>практическое задание выполнено  не в соответствии с заданием или полностью не выполнено.</w:t>
            </w:r>
          </w:p>
        </w:tc>
      </w:tr>
    </w:tbl>
    <w:p w:rsidR="009548E5" w:rsidRPr="009548E5" w:rsidRDefault="009548E5" w:rsidP="009548E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9548E5" w:rsidRPr="009548E5" w:rsidRDefault="009548E5" w:rsidP="009548E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548E5">
        <w:rPr>
          <w:rFonts w:ascii="Times New Roman" w:eastAsia="Times New Roman" w:hAnsi="Times New Roman" w:cs="Times New Roman"/>
          <w:b/>
          <w:lang w:eastAsia="ar-SA"/>
        </w:rPr>
        <w:t>4. ТИПОВЫЕ КОНТРОЛЬНЫЕ ЗАДАНИЯ ИЛИ ИНЫЕ МАТЕРИАЛЫ</w:t>
      </w:r>
    </w:p>
    <w:p w:rsidR="009548E5" w:rsidRPr="009548E5" w:rsidRDefault="009548E5" w:rsidP="0095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548E5" w:rsidRPr="009548E5" w:rsidRDefault="009548E5" w:rsidP="009548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548E5">
        <w:rPr>
          <w:rFonts w:ascii="Times New Roman" w:eastAsia="Times New Roman" w:hAnsi="Times New Roman" w:cs="Times New Roman"/>
          <w:b/>
          <w:bCs/>
          <w:i/>
          <w:lang w:eastAsia="ru-RU"/>
        </w:rPr>
        <w:t>4.1.  Промежуточная аттестация (зачет)</w:t>
      </w: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7938"/>
      </w:tblGrid>
      <w:tr w:rsidR="009548E5" w:rsidRPr="009548E5" w:rsidTr="00F64AEE">
        <w:tc>
          <w:tcPr>
            <w:tcW w:w="1758" w:type="dxa"/>
            <w:vAlign w:val="center"/>
          </w:tcPr>
          <w:p w:rsidR="009548E5" w:rsidRPr="009548E5" w:rsidRDefault="009548E5" w:rsidP="009548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9548E5" w:rsidRPr="009548E5" w:rsidRDefault="009548E5" w:rsidP="009548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9548E5" w:rsidRPr="009548E5" w:rsidRDefault="009548E5" w:rsidP="009548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48E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9548E5" w:rsidRPr="009548E5" w:rsidTr="00F64AEE">
        <w:tblPrEx>
          <w:tblCellMar>
            <w:left w:w="57" w:type="dxa"/>
            <w:right w:w="57" w:type="dxa"/>
          </w:tblCellMar>
        </w:tblPrEx>
        <w:trPr>
          <w:trHeight w:val="715"/>
        </w:trPr>
        <w:tc>
          <w:tcPr>
            <w:tcW w:w="1758" w:type="dxa"/>
          </w:tcPr>
          <w:p w:rsidR="009548E5" w:rsidRPr="009548E5" w:rsidRDefault="00DC2934" w:rsidP="009548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УК-10.2</w:t>
            </w:r>
          </w:p>
        </w:tc>
        <w:tc>
          <w:tcPr>
            <w:tcW w:w="7938" w:type="dxa"/>
          </w:tcPr>
          <w:p w:rsidR="009548E5" w:rsidRPr="009548E5" w:rsidRDefault="000017DA" w:rsidP="00DC2934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lang w:eastAsia="zh-CN"/>
              </w:rPr>
            </w:pPr>
            <w:r w:rsidRPr="000017DA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</w:t>
            </w:r>
            <w:r w:rsidR="00DC2934">
              <w:rPr>
                <w:rFonts w:ascii="Times New Roman" w:eastAsia="Times New Roman" w:hAnsi="Times New Roman" w:cs="Times New Roman"/>
                <w:lang w:eastAsia="ru-RU"/>
              </w:rPr>
              <w:t xml:space="preserve">базовыми </w:t>
            </w:r>
            <w:r w:rsidRPr="000017DA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</w:t>
            </w:r>
            <w:r w:rsidR="00DC2934">
              <w:rPr>
                <w:rFonts w:ascii="Times New Roman" w:eastAsia="Times New Roman" w:hAnsi="Times New Roman" w:cs="Times New Roman"/>
                <w:lang w:eastAsia="ru-RU"/>
              </w:rPr>
              <w:t>применения нормативно-</w:t>
            </w:r>
            <w:r w:rsidRPr="000017DA">
              <w:rPr>
                <w:rFonts w:ascii="Times New Roman" w:eastAsia="Times New Roman" w:hAnsi="Times New Roman" w:cs="Times New Roman"/>
                <w:lang w:eastAsia="ru-RU"/>
              </w:rPr>
              <w:t xml:space="preserve">правовых </w:t>
            </w:r>
            <w:r w:rsidR="00DC2934">
              <w:rPr>
                <w:rFonts w:ascii="Times New Roman" w:eastAsia="Times New Roman" w:hAnsi="Times New Roman" w:cs="Times New Roman"/>
                <w:lang w:eastAsia="ru-RU"/>
              </w:rPr>
              <w:t>актов при разработке управленческих решений.</w:t>
            </w:r>
            <w:bookmarkStart w:id="0" w:name="_GoBack"/>
            <w:bookmarkEnd w:id="0"/>
            <w:r w:rsidR="00DC29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548E5">
        <w:rPr>
          <w:rFonts w:ascii="Times New Roman" w:eastAsia="Times New Roman" w:hAnsi="Times New Roman" w:cs="Times New Roman"/>
          <w:i/>
          <w:lang w:eastAsia="ar-SA"/>
        </w:rPr>
        <w:t>а) типовые тестовые вопросы:</w:t>
      </w: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64AEE" w:rsidRPr="00F64AEE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AEE">
        <w:rPr>
          <w:rFonts w:ascii="Times New Roman" w:eastAsia="Times New Roman" w:hAnsi="Times New Roman" w:cs="Times New Roman"/>
          <w:b/>
          <w:lang w:eastAsia="ar-SA"/>
        </w:rPr>
        <w:t>1. В большинстве развитых стран Европы центральные банки были созданы: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64AEE">
        <w:rPr>
          <w:rFonts w:ascii="Times New Roman" w:eastAsia="Times New Roman" w:hAnsi="Times New Roman" w:cs="Times New Roman"/>
          <w:b/>
          <w:i/>
          <w:lang w:eastAsia="ar-SA"/>
        </w:rPr>
        <w:t>1. в середине ХIХ – начале ХХ в.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2. в ХIV – ХV вв.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3. в начале ХIХ в.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4. в ХХ в.</w:t>
      </w:r>
    </w:p>
    <w:p w:rsidR="00F64AEE" w:rsidRPr="00F64AEE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AEE">
        <w:rPr>
          <w:rFonts w:ascii="Times New Roman" w:eastAsia="Times New Roman" w:hAnsi="Times New Roman" w:cs="Times New Roman"/>
          <w:b/>
          <w:lang w:eastAsia="ar-SA"/>
        </w:rPr>
        <w:t>2. Центральный банк – это: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государственное учреждение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2. коммерческий банк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64AEE">
        <w:rPr>
          <w:rFonts w:ascii="Times New Roman" w:eastAsia="Times New Roman" w:hAnsi="Times New Roman" w:cs="Times New Roman"/>
          <w:b/>
          <w:i/>
          <w:lang w:eastAsia="ar-SA"/>
        </w:rPr>
        <w:t>3. банк, обладающий особым правовым статусом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4. орган власти</w:t>
      </w:r>
    </w:p>
    <w:p w:rsidR="00F64AEE" w:rsidRPr="00F64AEE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AEE">
        <w:rPr>
          <w:rFonts w:ascii="Times New Roman" w:eastAsia="Times New Roman" w:hAnsi="Times New Roman" w:cs="Times New Roman"/>
          <w:b/>
          <w:lang w:eastAsia="ar-SA"/>
        </w:rPr>
        <w:t>3. Особый правовой статус центральных банков обусловлен: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целями их деятельности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2. особенностями законодательства о центральном банке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3. особенностями государственного строя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64AEE">
        <w:rPr>
          <w:rFonts w:ascii="Times New Roman" w:eastAsia="Times New Roman" w:hAnsi="Times New Roman" w:cs="Times New Roman"/>
          <w:b/>
          <w:i/>
          <w:lang w:eastAsia="ar-SA"/>
        </w:rPr>
        <w:t>4. их двойственной природой (черты комбанка и госоргана)</w:t>
      </w:r>
    </w:p>
    <w:p w:rsidR="00F64AEE" w:rsidRPr="00F64AEE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AEE">
        <w:rPr>
          <w:rFonts w:ascii="Times New Roman" w:eastAsia="Times New Roman" w:hAnsi="Times New Roman" w:cs="Times New Roman"/>
          <w:b/>
          <w:lang w:eastAsia="ar-SA"/>
        </w:rPr>
        <w:t>4. Правовой статус, цели деятельности и полномочия Банка России определяются: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Конституцией РФ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2. Гражданским кодексом РФ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3. Законом о Центральном банке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64AEE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 xml:space="preserve">4. Конституцией, Законом о Центральном банке и другими федеральными законами </w:t>
      </w:r>
    </w:p>
    <w:p w:rsidR="00F64AEE" w:rsidRPr="00F64AEE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AEE">
        <w:rPr>
          <w:rFonts w:ascii="Times New Roman" w:eastAsia="Times New Roman" w:hAnsi="Times New Roman" w:cs="Times New Roman"/>
          <w:b/>
          <w:lang w:eastAsia="ar-SA"/>
        </w:rPr>
        <w:t>5. Уставный капитал и иное имущество Банка России являются: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собственностью акционеров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64AEE">
        <w:rPr>
          <w:rFonts w:ascii="Times New Roman" w:eastAsia="Times New Roman" w:hAnsi="Times New Roman" w:cs="Times New Roman"/>
          <w:b/>
          <w:i/>
          <w:lang w:eastAsia="ar-SA"/>
        </w:rPr>
        <w:t xml:space="preserve">2. федеральной собственностью 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3. собственностью Банка России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4. собственностью Правительства РФ</w:t>
      </w:r>
    </w:p>
    <w:p w:rsidR="00F64AEE" w:rsidRPr="00F64AEE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AEE">
        <w:rPr>
          <w:rFonts w:ascii="Times New Roman" w:eastAsia="Times New Roman" w:hAnsi="Times New Roman" w:cs="Times New Roman"/>
          <w:b/>
          <w:lang w:eastAsia="ar-SA"/>
        </w:rPr>
        <w:t>6. Банк России осуществляет следующие полномочия в отношении своего имущества: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по хозяйственному ведению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2. по оперативному управлению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64AEE">
        <w:rPr>
          <w:rFonts w:ascii="Times New Roman" w:eastAsia="Times New Roman" w:hAnsi="Times New Roman" w:cs="Times New Roman"/>
          <w:b/>
          <w:i/>
          <w:lang w:eastAsia="ar-SA"/>
        </w:rPr>
        <w:t xml:space="preserve">3. по владению, пользованию и распоряжению </w:t>
      </w:r>
    </w:p>
    <w:p w:rsidR="00F64AEE" w:rsidRPr="00F64AEE" w:rsidRDefault="00F64AEE" w:rsidP="00F64A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4. по владению  и пользованию</w:t>
      </w:r>
    </w:p>
    <w:p w:rsidR="00F64AEE" w:rsidRPr="00F64AEE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AEE">
        <w:rPr>
          <w:rFonts w:ascii="Times New Roman" w:eastAsia="Times New Roman" w:hAnsi="Times New Roman" w:cs="Times New Roman"/>
          <w:b/>
          <w:lang w:eastAsia="ar-SA"/>
        </w:rPr>
        <w:t>7. Банк России по обязательствам государства: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не отвечает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2. отвечает</w:t>
      </w:r>
    </w:p>
    <w:p w:rsidR="00F64AEE" w:rsidRPr="00F557EF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 xml:space="preserve">3. не отвечает, если иное не предусмотрено федеральными законами 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4. частично отвечает</w:t>
      </w:r>
    </w:p>
    <w:p w:rsidR="00F64AEE" w:rsidRPr="00F557EF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557EF">
        <w:rPr>
          <w:rFonts w:ascii="Times New Roman" w:eastAsia="Times New Roman" w:hAnsi="Times New Roman" w:cs="Times New Roman"/>
          <w:b/>
          <w:lang w:eastAsia="ar-SA"/>
        </w:rPr>
        <w:t>8. Нормативные акты Банка России обязательны для исполнения: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всеми юридическими и физическими лицами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2. кредитными организациями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3. органами государственной власти всех уровней</w:t>
      </w:r>
    </w:p>
    <w:p w:rsidR="00F64AEE" w:rsidRPr="00F557EF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 xml:space="preserve">4. органами государственной власти всех уровней, юридическими и физическими лицами </w:t>
      </w:r>
    </w:p>
    <w:p w:rsidR="00F64AEE" w:rsidRPr="00F64AEE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557EF">
        <w:rPr>
          <w:rFonts w:ascii="Times New Roman" w:eastAsia="Times New Roman" w:hAnsi="Times New Roman" w:cs="Times New Roman"/>
          <w:b/>
          <w:lang w:eastAsia="ar-SA"/>
        </w:rPr>
        <w:t>9. Банк России …. участвовать в капиталах кредитных организаций</w:t>
      </w:r>
      <w:r w:rsidRPr="00F64AEE">
        <w:rPr>
          <w:rFonts w:ascii="Times New Roman" w:eastAsia="Times New Roman" w:hAnsi="Times New Roman" w:cs="Times New Roman"/>
          <w:lang w:eastAsia="ar-SA"/>
        </w:rPr>
        <w:t>: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вправе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2. не вправе</w:t>
      </w:r>
    </w:p>
    <w:p w:rsidR="00F64AEE" w:rsidRPr="00F557EF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>3. не вправе, если иное не установлено федераль</w:t>
      </w:r>
      <w:r w:rsidR="00F557EF" w:rsidRPr="00F557EF">
        <w:rPr>
          <w:rFonts w:ascii="Times New Roman" w:eastAsia="Times New Roman" w:hAnsi="Times New Roman" w:cs="Times New Roman"/>
          <w:b/>
          <w:i/>
          <w:lang w:eastAsia="ar-SA"/>
        </w:rPr>
        <w:t xml:space="preserve">ными законами 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4. вправе с разрешения Правительства РФ</w:t>
      </w:r>
    </w:p>
    <w:p w:rsidR="00F64AEE" w:rsidRPr="00F557EF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557EF">
        <w:rPr>
          <w:rFonts w:ascii="Times New Roman" w:eastAsia="Times New Roman" w:hAnsi="Times New Roman" w:cs="Times New Roman"/>
          <w:b/>
          <w:lang w:eastAsia="ar-SA"/>
        </w:rPr>
        <w:t>10. Целями деятельности Банка России являются: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получение прибыли</w:t>
      </w:r>
    </w:p>
    <w:p w:rsidR="00F64AEE" w:rsidRPr="00F557EF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>2. руководство банковской системой</w:t>
      </w:r>
    </w:p>
    <w:p w:rsidR="00F64AEE" w:rsidRPr="00F557EF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>3. защита и обеспечение устойчивости рубля</w:t>
      </w:r>
    </w:p>
    <w:p w:rsidR="00F64AEE" w:rsidRPr="00F557EF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>4. обеспечение стабильности и развития национальной платежной системы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5. взаимодействия с Правительством РФ</w:t>
      </w:r>
    </w:p>
    <w:p w:rsidR="00F64AEE" w:rsidRPr="00F557EF" w:rsidRDefault="00F64AEE" w:rsidP="00F64AE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557EF">
        <w:rPr>
          <w:rFonts w:ascii="Times New Roman" w:eastAsia="Times New Roman" w:hAnsi="Times New Roman" w:cs="Times New Roman"/>
          <w:b/>
          <w:lang w:eastAsia="ar-SA"/>
        </w:rPr>
        <w:t>11. Банк России выполняет следующие функции: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1. защита и обеспечение устойчивости рубля</w:t>
      </w:r>
    </w:p>
    <w:p w:rsidR="00F64AEE" w:rsidRPr="00F557EF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>2. организация системы рефинансирования</w:t>
      </w:r>
    </w:p>
    <w:p w:rsidR="00F64AEE" w:rsidRP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64AEE">
        <w:rPr>
          <w:rFonts w:ascii="Times New Roman" w:eastAsia="Times New Roman" w:hAnsi="Times New Roman" w:cs="Times New Roman"/>
          <w:lang w:eastAsia="ar-SA"/>
        </w:rPr>
        <w:t>3. вмешательство в оперативную деятельность коммерческих банков</w:t>
      </w:r>
    </w:p>
    <w:p w:rsidR="00F64AEE" w:rsidRPr="00F557EF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>4. банковское регулирование и банковский надзор</w:t>
      </w:r>
    </w:p>
    <w:p w:rsidR="00F64AEE" w:rsidRDefault="00F64AEE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557EF">
        <w:rPr>
          <w:rFonts w:ascii="Times New Roman" w:eastAsia="Times New Roman" w:hAnsi="Times New Roman" w:cs="Times New Roman"/>
          <w:b/>
          <w:i/>
          <w:lang w:eastAsia="ar-SA"/>
        </w:rPr>
        <w:t>5. проведение единой  государственной денежно-кредитной политики</w:t>
      </w:r>
    </w:p>
    <w:p w:rsidR="00946C55" w:rsidRDefault="00946C55" w:rsidP="00F557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946C55" w:rsidRPr="00946C55" w:rsidRDefault="00E00AF5" w:rsidP="00E00A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б) т</w:t>
      </w:r>
      <w:r w:rsidR="00946C55" w:rsidRPr="00946C55">
        <w:rPr>
          <w:rFonts w:ascii="Times New Roman" w:eastAsia="Times New Roman" w:hAnsi="Times New Roman" w:cs="Times New Roman"/>
          <w:i/>
          <w:lang w:eastAsia="ar-SA"/>
        </w:rPr>
        <w:t>иповые практические задания:</w:t>
      </w:r>
    </w:p>
    <w:p w:rsidR="00946C55" w:rsidRDefault="00946C55" w:rsidP="00946C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  <w:r w:rsidRPr="00946C5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1.</w:t>
      </w:r>
    </w:p>
    <w:p w:rsidR="00E00AF5" w:rsidRDefault="00E00AF5" w:rsidP="00E00AF5">
      <w:pPr>
        <w:ind w:left="360"/>
        <w:rPr>
          <w:rFonts w:ascii="Times New Roman" w:hAnsi="Times New Roman" w:cs="Times New Roman"/>
          <w:sz w:val="24"/>
          <w:szCs w:val="24"/>
        </w:rPr>
      </w:pPr>
      <w:r w:rsidRPr="00E00AF5">
        <w:rPr>
          <w:rFonts w:ascii="Times New Roman" w:hAnsi="Times New Roman" w:cs="Times New Roman"/>
          <w:sz w:val="24"/>
          <w:szCs w:val="24"/>
        </w:rPr>
        <w:t>ООО «Лика» открывает депозит в размере 100 млн. руб. на срок три месяца с начислением процентов  в конце срока действия договора из расчета 6% годовых. Определите сумму, которую клиент получит в банке по окончании срока договора.</w:t>
      </w:r>
    </w:p>
    <w:p w:rsidR="00E00AF5" w:rsidRDefault="00E00AF5" w:rsidP="00E00A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F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2.</w:t>
      </w:r>
    </w:p>
    <w:p w:rsidR="00E00AF5" w:rsidRPr="00EF3114" w:rsidRDefault="00E00AF5" w:rsidP="00E00AF5">
      <w:pPr>
        <w:ind w:left="360"/>
        <w:rPr>
          <w:rFonts w:ascii="Times New Roman" w:hAnsi="Times New Roman" w:cs="Times New Roman"/>
          <w:sz w:val="24"/>
          <w:szCs w:val="24"/>
        </w:rPr>
      </w:pPr>
      <w:r w:rsidRPr="00EF3114">
        <w:rPr>
          <w:rFonts w:ascii="Times New Roman" w:hAnsi="Times New Roman" w:cs="Times New Roman"/>
          <w:sz w:val="24"/>
          <w:szCs w:val="24"/>
        </w:rPr>
        <w:t>Банк принимает вклады на полгода по ставке 10% годовых. Определите сумму процентов, выплачиваемую банком на вклад 150 тыс. руб.</w:t>
      </w:r>
    </w:p>
    <w:p w:rsidR="00E00AF5" w:rsidRPr="00946C55" w:rsidRDefault="00E00AF5" w:rsidP="00E00A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3</w:t>
      </w:r>
      <w:r w:rsidRPr="00E00AF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.</w:t>
      </w:r>
    </w:p>
    <w:p w:rsidR="00E00AF5" w:rsidRPr="00EF3114" w:rsidRDefault="00E00AF5" w:rsidP="00E00AF5">
      <w:pPr>
        <w:ind w:left="360"/>
        <w:rPr>
          <w:rFonts w:ascii="Times New Roman" w:hAnsi="Times New Roman" w:cs="Times New Roman"/>
          <w:sz w:val="24"/>
          <w:szCs w:val="24"/>
        </w:rPr>
      </w:pPr>
      <w:r w:rsidRPr="00EF3114">
        <w:rPr>
          <w:rFonts w:ascii="Times New Roman" w:hAnsi="Times New Roman" w:cs="Times New Roman"/>
          <w:sz w:val="24"/>
          <w:szCs w:val="24"/>
        </w:rPr>
        <w:t>Определите сумму накопленного долга, если ссуда равна 50 тыс. руб. , срок ссуды – три года, проценты простые, ставка 22% годовых.</w:t>
      </w:r>
    </w:p>
    <w:p w:rsidR="00E00AF5" w:rsidRPr="00946C55" w:rsidRDefault="00E00AF5" w:rsidP="00E00A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4</w:t>
      </w:r>
      <w:r w:rsidRPr="00E00AF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.</w:t>
      </w:r>
    </w:p>
    <w:p w:rsidR="00E00AF5" w:rsidRPr="00EF3114" w:rsidRDefault="00E00AF5" w:rsidP="00E00AF5">
      <w:pPr>
        <w:ind w:left="360"/>
        <w:rPr>
          <w:rFonts w:ascii="Times New Roman" w:hAnsi="Times New Roman" w:cs="Times New Roman"/>
          <w:sz w:val="24"/>
          <w:szCs w:val="24"/>
        </w:rPr>
      </w:pPr>
      <w:r w:rsidRPr="00EF3114">
        <w:rPr>
          <w:rFonts w:ascii="Times New Roman" w:hAnsi="Times New Roman" w:cs="Times New Roman"/>
          <w:sz w:val="24"/>
          <w:szCs w:val="24"/>
        </w:rPr>
        <w:lastRenderedPageBreak/>
        <w:t>Обменный пункт дает следующие котировки доллара США к рублю: 69,0286/69,8685. Один клиент продал 1 тыс. дол., а другой купил 1 тыс. дол. Какую прибыль получил банк на этих двух сделках?</w:t>
      </w:r>
    </w:p>
    <w:p w:rsidR="00E00AF5" w:rsidRPr="00946C55" w:rsidRDefault="00E00AF5" w:rsidP="00E00A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5</w:t>
      </w:r>
      <w:r w:rsidRPr="00E00AF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.</w:t>
      </w:r>
    </w:p>
    <w:p w:rsidR="00EF3114" w:rsidRPr="00EF3114" w:rsidRDefault="00EF3114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3114">
        <w:rPr>
          <w:rFonts w:ascii="Times New Roman" w:hAnsi="Times New Roman" w:cs="Times New Roman"/>
          <w:sz w:val="24"/>
          <w:szCs w:val="24"/>
        </w:rPr>
        <w:t>Определить прибыльность и рентабельность банка по следующим исходным данным: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14">
        <w:rPr>
          <w:rFonts w:ascii="Times New Roman" w:hAnsi="Times New Roman" w:cs="Times New Roman"/>
          <w:sz w:val="24"/>
          <w:szCs w:val="24"/>
        </w:rPr>
        <w:t>Расходы банка – 181 100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F3114">
        <w:rPr>
          <w:rFonts w:ascii="Times New Roman" w:hAnsi="Times New Roman" w:cs="Times New Roman"/>
          <w:sz w:val="24"/>
          <w:szCs w:val="24"/>
        </w:rPr>
        <w:t>Доходы банка – 259 700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F3114">
        <w:rPr>
          <w:rFonts w:ascii="Times New Roman" w:hAnsi="Times New Roman" w:cs="Times New Roman"/>
          <w:sz w:val="24"/>
          <w:szCs w:val="24"/>
        </w:rPr>
        <w:t>Сумма всех активов – 156 900 руб</w:t>
      </w:r>
      <w:r w:rsidRPr="00F86D4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548E5">
        <w:rPr>
          <w:rFonts w:ascii="Times New Roman" w:eastAsia="Times New Roman" w:hAnsi="Times New Roman" w:cs="Times New Roman"/>
          <w:i/>
          <w:lang w:eastAsia="ar-SA"/>
        </w:rPr>
        <w:t>а) типовые тестовые вопросы:</w:t>
      </w:r>
    </w:p>
    <w:p w:rsidR="009548E5" w:rsidRPr="009548E5" w:rsidRDefault="009548E5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1. К отличительным чертам безналичных расчетов относятся: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1. наличие физической передачи денег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2. отсутствие физической передачи денег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участие в расчетах только должника и кредитора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4. проведение расчетов через третьих лиц – кредитных организаций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5. проведение расчетов только через Центральный банк</w:t>
      </w:r>
    </w:p>
    <w:p w:rsidR="00DF645C" w:rsidRPr="00DF645C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2</w:t>
      </w:r>
      <w:r w:rsidRPr="00156B1E">
        <w:rPr>
          <w:rFonts w:ascii="Times New Roman" w:eastAsia="Times New Roman" w:hAnsi="Times New Roman" w:cs="Times New Roman"/>
          <w:b/>
          <w:lang w:eastAsia="ar-SA"/>
        </w:rPr>
        <w:t>. Движение денег в виде перечислений по счетам в кредитных учреждениях и зачетов взаимных требований происходит:</w:t>
      </w:r>
      <w:r w:rsidRPr="00DF645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1. в наличном платежном обороте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2. в безналичном платежном обороте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в налично-безналичном платежном обороте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4. только в платежной системе Банка России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3. К принципам организации безналичных расчетов относятся: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1. срочность платежа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2. руководящая роль Центрального банка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безотзывность и безопасность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4. поддержание ликвидности на должном уровне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5. осуществление расчетов преимущественно по банковским счетам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4. Комплекс организаций и учреждений, а также набор инструментов и процедур, используемых для передачи денежных средств между физическими, юридическими лицами и государством с целью выполнения возникающих у них платежных обязательств, - это: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1. клиринг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2. система обязательств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3. платежная система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4. безналичные расчеты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5. К функциям Банка России по организации системы платежей и расчетов относятся: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1. мониторинг деятельности частных платежных систем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2. лицензирование небанковских кредитных организаций, осуществляющих расчеты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создание частных платежных систем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4. установление правил, форм и стандартов осуществления расчетов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5. монополизация системы безналичных расчетов в стране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6. Частные платежные системы включают: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1. расчеты через учреждения Банка России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2. расчеты через взаимные корреспондентские счета кредитных организаций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3. расчеты через расчетные небанковские кредитные организации</w:t>
      </w:r>
    </w:p>
    <w:p w:rsidR="00DF645C" w:rsidRPr="00156B1E" w:rsidRDefault="00156B1E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4</w:t>
      </w:r>
      <w:r w:rsidR="00DF645C" w:rsidRPr="00156B1E">
        <w:rPr>
          <w:rFonts w:ascii="Times New Roman" w:eastAsia="Times New Roman" w:hAnsi="Times New Roman" w:cs="Times New Roman"/>
          <w:b/>
          <w:i/>
          <w:lang w:eastAsia="ar-SA"/>
        </w:rPr>
        <w:t>. внутрибанковские системы расчетов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7. Внутрибанковские расчеты – это: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1. расчеты, осуществляемые расчетными небанковскими кредитными организациями (РНКО)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2. расчеты через взаимные корсчета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3. расчеты между филиалами кредитной организации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4. расчеты между филиалами одной кредитной организации и головным офисом другой кредитной организации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8. При проведении расчетов учреждениями Банка России плата не взимается: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1. при проведении операций со средствами бюджетов и государственных внебюджетных фондов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2. при проведении операций со средствами Министерства финансов РФ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при проведении операций со средствами юридических лиц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4. при проведении операций со средствами кредитных организаций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9. Договорные отношения между банками с целью взаимного выполнения обязательств – это: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1. корреспондентские отношения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2. расчетные отношения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вексельные отношения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4. бюджетные отношения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10.  К  недостаткам межбанковских расчетов через взаимные корреспондентские счета относятся: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1. недостаточный уровень доверия кредитных организаций друг к другу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 xml:space="preserve">2. риск потери средств в случае банкротства банка-корреспондента 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низкая скорость расчетов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4. необходимость депонировать средства для проведения расчетов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5. сложность осуществления расчетов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11. Валовые расчеты предполагают: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1. проведение расчетов по каждой сделке отдельно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2. проведение взаимозачета встречных обязательств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осуществления расчетов по итоговому сальдо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4. проведение расчетов в режиме реального времени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12. Межбанковские клиринговые расчеты в РФ могут проводить: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1. Банк России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2. депозитно-кредитные НКО (небанковские кредитные организации)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3. клиринговые отделы головных офисов банков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4. расчетные НКО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5. органы Федерального казначейства</w:t>
      </w:r>
    </w:p>
    <w:p w:rsidR="00DF645C" w:rsidRPr="00156B1E" w:rsidRDefault="00DF645C" w:rsidP="00DF645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56B1E">
        <w:rPr>
          <w:rFonts w:ascii="Times New Roman" w:eastAsia="Times New Roman" w:hAnsi="Times New Roman" w:cs="Times New Roman"/>
          <w:b/>
          <w:lang w:eastAsia="ar-SA"/>
        </w:rPr>
        <w:t>13. Способ регулярных безналичных расчетов, основанных на зачете взаимных денежных требований и обязательств юридических лиц за товары, ценные бумаги, оказанные услуги – это:</w:t>
      </w:r>
    </w:p>
    <w:p w:rsidR="00DF645C" w:rsidRPr="00156B1E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56B1E">
        <w:rPr>
          <w:rFonts w:ascii="Times New Roman" w:eastAsia="Times New Roman" w:hAnsi="Times New Roman" w:cs="Times New Roman"/>
          <w:b/>
          <w:i/>
          <w:lang w:eastAsia="ar-SA"/>
        </w:rPr>
        <w:t>1. клиринг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2. система обязательств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3. платежная система</w:t>
      </w:r>
    </w:p>
    <w:p w:rsidR="00DF645C" w:rsidRPr="00DF645C" w:rsidRDefault="00DF645C" w:rsidP="00156B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F645C">
        <w:rPr>
          <w:rFonts w:ascii="Times New Roman" w:eastAsia="Times New Roman" w:hAnsi="Times New Roman" w:cs="Times New Roman"/>
          <w:lang w:eastAsia="ar-SA"/>
        </w:rPr>
        <w:t>4. безналичные расчеты</w:t>
      </w:r>
    </w:p>
    <w:p w:rsidR="00DF645C" w:rsidRDefault="00DF645C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A0FC4" w:rsidRPr="00946C55" w:rsidRDefault="00CA0FC4" w:rsidP="00CA0F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б) т</w:t>
      </w:r>
      <w:r w:rsidRPr="00946C55">
        <w:rPr>
          <w:rFonts w:ascii="Times New Roman" w:eastAsia="Times New Roman" w:hAnsi="Times New Roman" w:cs="Times New Roman"/>
          <w:i/>
          <w:lang w:eastAsia="ar-SA"/>
        </w:rPr>
        <w:t>иповые практические задания:</w:t>
      </w:r>
    </w:p>
    <w:p w:rsidR="00CA0FC4" w:rsidRDefault="00CA0FC4" w:rsidP="00CA0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  <w:r w:rsidRPr="00946C5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1.</w:t>
      </w:r>
    </w:p>
    <w:p w:rsidR="00C964A2" w:rsidRPr="000C128C" w:rsidRDefault="00C964A2" w:rsidP="000C128C">
      <w:pPr>
        <w:ind w:left="360"/>
        <w:rPr>
          <w:rFonts w:ascii="Times New Roman" w:hAnsi="Times New Roman" w:cs="Times New Roman"/>
          <w:sz w:val="24"/>
          <w:szCs w:val="24"/>
        </w:rPr>
      </w:pPr>
      <w:r w:rsidRPr="000C128C">
        <w:rPr>
          <w:rFonts w:ascii="Times New Roman" w:hAnsi="Times New Roman" w:cs="Times New Roman"/>
          <w:sz w:val="24"/>
          <w:szCs w:val="24"/>
        </w:rPr>
        <w:t>Независимость в формировании и проведении денежно-кредитной политики является одним из экономических принципов деятельности Банка России. Каковы основные критерии независимости Банка России? Предположим, он теряет свою независимость, каковы могут быть последствия?</w:t>
      </w:r>
    </w:p>
    <w:p w:rsidR="00CA0FC4" w:rsidRDefault="00CA0FC4" w:rsidP="00CA0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2</w:t>
      </w:r>
      <w:r w:rsidRPr="00946C5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.</w:t>
      </w:r>
    </w:p>
    <w:p w:rsidR="00C964A2" w:rsidRPr="000C128C" w:rsidRDefault="00C964A2" w:rsidP="000C128C">
      <w:pPr>
        <w:ind w:left="360"/>
        <w:rPr>
          <w:rFonts w:ascii="Times New Roman" w:hAnsi="Times New Roman" w:cs="Times New Roman"/>
          <w:sz w:val="24"/>
          <w:szCs w:val="24"/>
        </w:rPr>
      </w:pPr>
      <w:r w:rsidRPr="000C128C">
        <w:rPr>
          <w:rFonts w:ascii="Times New Roman" w:hAnsi="Times New Roman" w:cs="Times New Roman"/>
          <w:sz w:val="24"/>
          <w:szCs w:val="24"/>
        </w:rPr>
        <w:t xml:space="preserve">Изучив ст. 4 Федерального закона № 86-ФЗ «О Центральном банке Российской Федерации (Банке России)» выделите наиболее важные функции Банка России. При ответе попробуйте расположить эти функции в порядке убывания значимости. Поясните, какими соображениями вы руководствовались при построении данной последовательности. </w:t>
      </w:r>
    </w:p>
    <w:p w:rsidR="00CA0FC4" w:rsidRDefault="00CA0FC4" w:rsidP="00CA0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3</w:t>
      </w:r>
      <w:r w:rsidRPr="00946C5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.</w:t>
      </w:r>
    </w:p>
    <w:p w:rsidR="00FC09E0" w:rsidRPr="000C128C" w:rsidRDefault="00FC09E0" w:rsidP="000C128C">
      <w:pPr>
        <w:ind w:left="360"/>
        <w:rPr>
          <w:rFonts w:ascii="Times New Roman" w:hAnsi="Times New Roman" w:cs="Times New Roman"/>
          <w:sz w:val="24"/>
          <w:szCs w:val="24"/>
        </w:rPr>
      </w:pPr>
      <w:r w:rsidRPr="000C128C">
        <w:rPr>
          <w:rFonts w:ascii="Times New Roman" w:hAnsi="Times New Roman" w:cs="Times New Roman"/>
          <w:sz w:val="24"/>
          <w:szCs w:val="24"/>
        </w:rPr>
        <w:t>В литературе часто понятия «микрокредитование» и «микрофинансирование» отождествляются.</w:t>
      </w:r>
    </w:p>
    <w:p w:rsidR="00FC09E0" w:rsidRPr="000C128C" w:rsidRDefault="00FC09E0" w:rsidP="00FC09E0">
      <w:pPr>
        <w:ind w:left="360"/>
        <w:rPr>
          <w:rFonts w:ascii="Times New Roman" w:hAnsi="Times New Roman" w:cs="Times New Roman"/>
          <w:sz w:val="24"/>
          <w:szCs w:val="24"/>
        </w:rPr>
      </w:pPr>
      <w:r w:rsidRPr="000C128C">
        <w:rPr>
          <w:rFonts w:ascii="Times New Roman" w:hAnsi="Times New Roman" w:cs="Times New Roman"/>
          <w:sz w:val="24"/>
          <w:szCs w:val="24"/>
        </w:rPr>
        <w:lastRenderedPageBreak/>
        <w:t>- Объясните как данный подход нашел отражение в российском законодательстве, если в Федеральном законе от 2 июля 2010 г. № 151-ФЗ «О микрофинансовой деятельности и микрофинансовых организациях» микрофинансирование определяется как «деятельность по предоставлению микрозаймов», а на привлечение сбережений, оказание услуг по микрокредитованию (в последнем случае - исключая кредитные организации) для этих организаций стоит прямой запрет.</w:t>
      </w:r>
    </w:p>
    <w:p w:rsidR="00FC09E0" w:rsidRPr="000C128C" w:rsidRDefault="00FC09E0" w:rsidP="00FC09E0">
      <w:pPr>
        <w:ind w:left="360"/>
        <w:rPr>
          <w:rFonts w:ascii="Times New Roman" w:hAnsi="Times New Roman" w:cs="Times New Roman"/>
          <w:sz w:val="24"/>
          <w:szCs w:val="24"/>
        </w:rPr>
      </w:pPr>
      <w:r w:rsidRPr="000C128C">
        <w:rPr>
          <w:rFonts w:ascii="Times New Roman" w:hAnsi="Times New Roman" w:cs="Times New Roman"/>
          <w:sz w:val="24"/>
          <w:szCs w:val="24"/>
        </w:rPr>
        <w:t>- Как вы понимаете категорию «микрофинансирование»? Выразите ваше отношение к данной трактовке в российском законодательстве.</w:t>
      </w:r>
    </w:p>
    <w:p w:rsidR="00CA0FC4" w:rsidRDefault="00CA0FC4" w:rsidP="00CA0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4</w:t>
      </w:r>
      <w:r w:rsidRPr="00946C5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.</w:t>
      </w:r>
    </w:p>
    <w:p w:rsidR="000C128C" w:rsidRPr="000C128C" w:rsidRDefault="000C128C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128C">
        <w:rPr>
          <w:rFonts w:ascii="Times New Roman" w:hAnsi="Times New Roman" w:cs="Times New Roman"/>
          <w:sz w:val="24"/>
          <w:szCs w:val="24"/>
        </w:rPr>
        <w:t>Определите, какие из статей относятся к статьям пассива баланса Банка России, а какие – к активам баланса: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128C" w:rsidRPr="000C128C">
        <w:rPr>
          <w:rFonts w:ascii="Times New Roman" w:hAnsi="Times New Roman" w:cs="Times New Roman"/>
          <w:sz w:val="24"/>
          <w:szCs w:val="24"/>
        </w:rPr>
        <w:t>Золото;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128C" w:rsidRPr="000C128C">
        <w:rPr>
          <w:rFonts w:ascii="Times New Roman" w:hAnsi="Times New Roman" w:cs="Times New Roman"/>
          <w:sz w:val="24"/>
          <w:szCs w:val="24"/>
        </w:rPr>
        <w:t>Средства и ценные бумаги в иностранной валюте, размещенные у нерезидентов;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128C" w:rsidRPr="000C128C">
        <w:rPr>
          <w:rFonts w:ascii="Times New Roman" w:hAnsi="Times New Roman" w:cs="Times New Roman"/>
          <w:sz w:val="24"/>
          <w:szCs w:val="24"/>
        </w:rPr>
        <w:t>Средства на корреспондентских счетах российских коммерческих банков;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C128C" w:rsidRPr="000C128C">
        <w:rPr>
          <w:rFonts w:ascii="Times New Roman" w:hAnsi="Times New Roman" w:cs="Times New Roman"/>
          <w:sz w:val="24"/>
          <w:szCs w:val="24"/>
        </w:rPr>
        <w:t>Кредиты Международного валютного фонда;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128C" w:rsidRPr="000C128C">
        <w:rPr>
          <w:rFonts w:ascii="Times New Roman" w:hAnsi="Times New Roman" w:cs="Times New Roman"/>
          <w:sz w:val="24"/>
          <w:szCs w:val="24"/>
        </w:rPr>
        <w:t>Наличные деньги, выпущенные в обращение;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128C" w:rsidRPr="000C128C">
        <w:rPr>
          <w:rFonts w:ascii="Times New Roman" w:hAnsi="Times New Roman" w:cs="Times New Roman"/>
          <w:sz w:val="24"/>
          <w:szCs w:val="24"/>
        </w:rPr>
        <w:t>Обязательные резервы, депонированные в Банке России;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128C" w:rsidRPr="000C128C">
        <w:rPr>
          <w:rFonts w:ascii="Times New Roman" w:hAnsi="Times New Roman" w:cs="Times New Roman"/>
          <w:sz w:val="24"/>
          <w:szCs w:val="24"/>
        </w:rPr>
        <w:t>Средства бюджетов;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C128C" w:rsidRPr="000C128C">
        <w:rPr>
          <w:rFonts w:ascii="Times New Roman" w:hAnsi="Times New Roman" w:cs="Times New Roman"/>
          <w:sz w:val="24"/>
          <w:szCs w:val="24"/>
        </w:rPr>
        <w:t>Вложения в ценные бумаги, векселя;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0C128C" w:rsidRPr="000C128C">
        <w:rPr>
          <w:rFonts w:ascii="Times New Roman" w:hAnsi="Times New Roman" w:cs="Times New Roman"/>
          <w:sz w:val="24"/>
          <w:szCs w:val="24"/>
        </w:rPr>
        <w:t xml:space="preserve">Кредиты, предоставленные на обслуживание государственного внешнего долга; 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C128C" w:rsidRPr="000C128C">
        <w:rPr>
          <w:rFonts w:ascii="Times New Roman" w:hAnsi="Times New Roman" w:cs="Times New Roman"/>
          <w:sz w:val="24"/>
          <w:szCs w:val="24"/>
        </w:rPr>
        <w:t>Кредитные ресурсы, предоставленные банкам-резидентам;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C128C" w:rsidRPr="000C128C">
        <w:rPr>
          <w:rFonts w:ascii="Times New Roman" w:hAnsi="Times New Roman" w:cs="Times New Roman"/>
          <w:sz w:val="24"/>
          <w:szCs w:val="24"/>
        </w:rPr>
        <w:t>Основные средства;</w:t>
      </w:r>
    </w:p>
    <w:p w:rsidR="000C128C" w:rsidRPr="000C128C" w:rsidRDefault="00A208A5" w:rsidP="00A208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C128C" w:rsidRPr="000C128C">
        <w:rPr>
          <w:rFonts w:ascii="Times New Roman" w:hAnsi="Times New Roman" w:cs="Times New Roman"/>
          <w:sz w:val="24"/>
          <w:szCs w:val="24"/>
        </w:rPr>
        <w:t>Уставный капитал Банка России</w:t>
      </w:r>
    </w:p>
    <w:p w:rsidR="00CA0FC4" w:rsidRDefault="00CA0FC4" w:rsidP="009548E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A0FC4" w:rsidRDefault="00CA0FC4" w:rsidP="00CA0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Задание 5</w:t>
      </w:r>
      <w:r w:rsidRPr="00946C55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>.</w:t>
      </w:r>
    </w:p>
    <w:p w:rsidR="00A208A5" w:rsidRDefault="000C128C" w:rsidP="000C128C">
      <w:pPr>
        <w:ind w:left="360"/>
        <w:rPr>
          <w:rFonts w:ascii="Times New Roman" w:hAnsi="Times New Roman" w:cs="Times New Roman"/>
          <w:sz w:val="24"/>
          <w:szCs w:val="24"/>
        </w:rPr>
      </w:pPr>
      <w:r w:rsidRPr="000C128C">
        <w:rPr>
          <w:rFonts w:ascii="Times New Roman" w:hAnsi="Times New Roman" w:cs="Times New Roman"/>
          <w:sz w:val="24"/>
          <w:szCs w:val="24"/>
        </w:rPr>
        <w:t>Распределите ресурсы банка на собственные, привлеченные и заемные. Найдите удельный вес каждой группы.</w:t>
      </w:r>
    </w:p>
    <w:p w:rsidR="000C128C" w:rsidRPr="000C128C" w:rsidRDefault="000C128C" w:rsidP="000C128C">
      <w:pPr>
        <w:ind w:left="360"/>
        <w:rPr>
          <w:rFonts w:ascii="Times New Roman" w:hAnsi="Times New Roman" w:cs="Times New Roman"/>
          <w:sz w:val="24"/>
          <w:szCs w:val="24"/>
        </w:rPr>
      </w:pPr>
      <w:r w:rsidRPr="000C128C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0C128C" w:rsidRPr="00F86D42" w:rsidRDefault="000C128C" w:rsidP="000C12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6D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Пассив баланса банка (в тыс. руб.)</w:t>
      </w:r>
    </w:p>
    <w:p w:rsidR="000C128C" w:rsidRPr="00F86D42" w:rsidRDefault="000C128C" w:rsidP="000C12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фонд........................................................................................21,2</w:t>
      </w:r>
    </w:p>
    <w:p w:rsidR="000C128C" w:rsidRPr="00F86D42" w:rsidRDefault="000C128C" w:rsidP="000C12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фонд.........................................................................................82,3</w:t>
      </w:r>
    </w:p>
    <w:p w:rsidR="000C128C" w:rsidRPr="00F86D42" w:rsidRDefault="000C128C" w:rsidP="000C12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фонды банка................................................................................22,4</w:t>
      </w:r>
    </w:p>
    <w:p w:rsidR="000C128C" w:rsidRPr="00F86D42" w:rsidRDefault="000C128C" w:rsidP="000C12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на расчетных, текущих счетах клиентов............................1450,0</w:t>
      </w:r>
    </w:p>
    <w:p w:rsidR="000C128C" w:rsidRPr="00F86D42" w:rsidRDefault="000C128C" w:rsidP="000C128C">
      <w:pPr>
        <w:numPr>
          <w:ilvl w:val="0"/>
          <w:numId w:val="9"/>
        </w:num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банков-корреспондентов...........................................................123,0</w:t>
      </w:r>
    </w:p>
    <w:p w:rsidR="000C128C" w:rsidRPr="00F86D42" w:rsidRDefault="000C128C" w:rsidP="000C12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депозиты ...............................................................................510,0</w:t>
      </w:r>
    </w:p>
    <w:p w:rsidR="000C128C" w:rsidRPr="00F86D42" w:rsidRDefault="000C128C" w:rsidP="000C128C">
      <w:pPr>
        <w:numPr>
          <w:ilvl w:val="0"/>
          <w:numId w:val="9"/>
        </w:num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 граждан.......................................................................................56,0</w:t>
      </w:r>
    </w:p>
    <w:p w:rsidR="000C128C" w:rsidRPr="00F86D42" w:rsidRDefault="000C128C" w:rsidP="000C128C">
      <w:pPr>
        <w:numPr>
          <w:ilvl w:val="0"/>
          <w:numId w:val="9"/>
        </w:num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Депозитные сертификаты.....................................................................500,0</w:t>
      </w:r>
    </w:p>
    <w:p w:rsidR="000C128C" w:rsidRPr="00F86D42" w:rsidRDefault="000C128C" w:rsidP="000C128C">
      <w:pPr>
        <w:numPr>
          <w:ilvl w:val="0"/>
          <w:numId w:val="9"/>
        </w:num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Кредиты, полученные от других банков.............................................516,0</w:t>
      </w:r>
    </w:p>
    <w:p w:rsidR="000C128C" w:rsidRPr="00F86D42" w:rsidRDefault="000C128C" w:rsidP="000C128C">
      <w:pPr>
        <w:numPr>
          <w:ilvl w:val="0"/>
          <w:numId w:val="9"/>
        </w:num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Прибыль................................................................................................1206,0</w:t>
      </w:r>
    </w:p>
    <w:p w:rsidR="000C128C" w:rsidRPr="00F86D42" w:rsidRDefault="000C128C" w:rsidP="000C128C">
      <w:pPr>
        <w:numPr>
          <w:ilvl w:val="0"/>
          <w:numId w:val="9"/>
        </w:num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Кредиторы.............................................................................................640,0</w:t>
      </w:r>
    </w:p>
    <w:p w:rsidR="007821C5" w:rsidRPr="00B04556" w:rsidRDefault="000C128C" w:rsidP="00B0455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Баланс......................................................................................................5126,9</w:t>
      </w:r>
    </w:p>
    <w:sectPr w:rsidR="007821C5" w:rsidRPr="00B04556" w:rsidSect="00C27812">
      <w:footerReference w:type="default" r:id="rId8"/>
      <w:pgSz w:w="11906" w:h="16838"/>
      <w:pgMar w:top="1134" w:right="566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29" w:rsidRDefault="00E46329">
      <w:pPr>
        <w:spacing w:after="0" w:line="240" w:lineRule="auto"/>
      </w:pPr>
      <w:r>
        <w:separator/>
      </w:r>
    </w:p>
  </w:endnote>
  <w:endnote w:type="continuationSeparator" w:id="0">
    <w:p w:rsidR="00E46329" w:rsidRDefault="00E4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EE" w:rsidRPr="004E2144" w:rsidRDefault="00F64AEE">
    <w:pPr>
      <w:pStyle w:val="a3"/>
      <w:jc w:val="right"/>
      <w:rPr>
        <w:lang w:val="ru-RU"/>
      </w:rPr>
    </w:pPr>
  </w:p>
  <w:p w:rsidR="00F64AEE" w:rsidRDefault="00F64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29" w:rsidRDefault="00E46329">
      <w:pPr>
        <w:spacing w:after="0" w:line="240" w:lineRule="auto"/>
      </w:pPr>
      <w:r>
        <w:separator/>
      </w:r>
    </w:p>
  </w:footnote>
  <w:footnote w:type="continuationSeparator" w:id="0">
    <w:p w:rsidR="00E46329" w:rsidRDefault="00E4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245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4603E01"/>
    <w:multiLevelType w:val="hybridMultilevel"/>
    <w:tmpl w:val="03DA4188"/>
    <w:lvl w:ilvl="0" w:tplc="053640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F1021"/>
    <w:multiLevelType w:val="hybridMultilevel"/>
    <w:tmpl w:val="04160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0A6D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9818F1"/>
    <w:multiLevelType w:val="hybridMultilevel"/>
    <w:tmpl w:val="9584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06D02"/>
    <w:multiLevelType w:val="hybridMultilevel"/>
    <w:tmpl w:val="DCEE3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C168D"/>
    <w:multiLevelType w:val="hybridMultilevel"/>
    <w:tmpl w:val="1004C8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2E80F5E"/>
    <w:multiLevelType w:val="hybridMultilevel"/>
    <w:tmpl w:val="EBF6D522"/>
    <w:lvl w:ilvl="0" w:tplc="E4A06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1C5"/>
    <w:rsid w:val="00000446"/>
    <w:rsid w:val="000017DA"/>
    <w:rsid w:val="00001C4F"/>
    <w:rsid w:val="00015FEA"/>
    <w:rsid w:val="00025508"/>
    <w:rsid w:val="00042E29"/>
    <w:rsid w:val="0006015A"/>
    <w:rsid w:val="00061B0F"/>
    <w:rsid w:val="000655C2"/>
    <w:rsid w:val="00074088"/>
    <w:rsid w:val="00080F9A"/>
    <w:rsid w:val="00084A14"/>
    <w:rsid w:val="0009126D"/>
    <w:rsid w:val="00093D5C"/>
    <w:rsid w:val="00094AEC"/>
    <w:rsid w:val="000A04F8"/>
    <w:rsid w:val="000A3293"/>
    <w:rsid w:val="000A34D5"/>
    <w:rsid w:val="000A386F"/>
    <w:rsid w:val="000A5DFE"/>
    <w:rsid w:val="000B2F40"/>
    <w:rsid w:val="000B7EEE"/>
    <w:rsid w:val="000C128C"/>
    <w:rsid w:val="000C3D7B"/>
    <w:rsid w:val="000C6C52"/>
    <w:rsid w:val="000D3D42"/>
    <w:rsid w:val="000E34EA"/>
    <w:rsid w:val="000E5F44"/>
    <w:rsid w:val="00102691"/>
    <w:rsid w:val="00106269"/>
    <w:rsid w:val="00107F27"/>
    <w:rsid w:val="00135676"/>
    <w:rsid w:val="00137849"/>
    <w:rsid w:val="00144812"/>
    <w:rsid w:val="00145268"/>
    <w:rsid w:val="00145986"/>
    <w:rsid w:val="00152E80"/>
    <w:rsid w:val="00153625"/>
    <w:rsid w:val="00156B1E"/>
    <w:rsid w:val="001609F2"/>
    <w:rsid w:val="00172799"/>
    <w:rsid w:val="0017617E"/>
    <w:rsid w:val="00184C9D"/>
    <w:rsid w:val="001907E1"/>
    <w:rsid w:val="001A13FD"/>
    <w:rsid w:val="001A1C6C"/>
    <w:rsid w:val="001A3DC8"/>
    <w:rsid w:val="001A4BC6"/>
    <w:rsid w:val="001B02DE"/>
    <w:rsid w:val="001B119F"/>
    <w:rsid w:val="001C3B0A"/>
    <w:rsid w:val="001C4EEC"/>
    <w:rsid w:val="001C5FC3"/>
    <w:rsid w:val="001C7F16"/>
    <w:rsid w:val="001D54C6"/>
    <w:rsid w:val="001D7FD1"/>
    <w:rsid w:val="001E0A84"/>
    <w:rsid w:val="001E19D2"/>
    <w:rsid w:val="001E2371"/>
    <w:rsid w:val="001E5EF8"/>
    <w:rsid w:val="001E6FC7"/>
    <w:rsid w:val="001F0DB4"/>
    <w:rsid w:val="001F1F2B"/>
    <w:rsid w:val="001F3D5F"/>
    <w:rsid w:val="002070D5"/>
    <w:rsid w:val="0022409B"/>
    <w:rsid w:val="00235495"/>
    <w:rsid w:val="00235E8B"/>
    <w:rsid w:val="00240D66"/>
    <w:rsid w:val="002442B9"/>
    <w:rsid w:val="002551BD"/>
    <w:rsid w:val="002552A6"/>
    <w:rsid w:val="0026110D"/>
    <w:rsid w:val="00265A4D"/>
    <w:rsid w:val="0026743B"/>
    <w:rsid w:val="002704C2"/>
    <w:rsid w:val="00270918"/>
    <w:rsid w:val="00272EE4"/>
    <w:rsid w:val="00275E1A"/>
    <w:rsid w:val="00280190"/>
    <w:rsid w:val="0028024B"/>
    <w:rsid w:val="00287CE2"/>
    <w:rsid w:val="002906FC"/>
    <w:rsid w:val="002970EF"/>
    <w:rsid w:val="002A66DC"/>
    <w:rsid w:val="002C285F"/>
    <w:rsid w:val="002C5DA8"/>
    <w:rsid w:val="002C6C57"/>
    <w:rsid w:val="002C7993"/>
    <w:rsid w:val="002D5657"/>
    <w:rsid w:val="002D569D"/>
    <w:rsid w:val="002E24A4"/>
    <w:rsid w:val="002E4290"/>
    <w:rsid w:val="002E4CE6"/>
    <w:rsid w:val="002E5438"/>
    <w:rsid w:val="002E5C95"/>
    <w:rsid w:val="002F1585"/>
    <w:rsid w:val="002F53E9"/>
    <w:rsid w:val="002F6691"/>
    <w:rsid w:val="00300629"/>
    <w:rsid w:val="00301665"/>
    <w:rsid w:val="00304B29"/>
    <w:rsid w:val="00316031"/>
    <w:rsid w:val="00316137"/>
    <w:rsid w:val="003202DD"/>
    <w:rsid w:val="003212E2"/>
    <w:rsid w:val="00321966"/>
    <w:rsid w:val="00324DB2"/>
    <w:rsid w:val="00331145"/>
    <w:rsid w:val="00332A6E"/>
    <w:rsid w:val="00341B7F"/>
    <w:rsid w:val="00344AF5"/>
    <w:rsid w:val="00346B79"/>
    <w:rsid w:val="00367062"/>
    <w:rsid w:val="003677A3"/>
    <w:rsid w:val="00370369"/>
    <w:rsid w:val="0037273E"/>
    <w:rsid w:val="00373ADB"/>
    <w:rsid w:val="00393065"/>
    <w:rsid w:val="0039443D"/>
    <w:rsid w:val="003A2C56"/>
    <w:rsid w:val="003A4D8C"/>
    <w:rsid w:val="003A53D7"/>
    <w:rsid w:val="003B32DB"/>
    <w:rsid w:val="003C58AA"/>
    <w:rsid w:val="003C5CB3"/>
    <w:rsid w:val="003C7D69"/>
    <w:rsid w:val="003D4BFF"/>
    <w:rsid w:val="003D5B4F"/>
    <w:rsid w:val="003F0F74"/>
    <w:rsid w:val="003F29F4"/>
    <w:rsid w:val="003F4097"/>
    <w:rsid w:val="00420613"/>
    <w:rsid w:val="00422D67"/>
    <w:rsid w:val="00426260"/>
    <w:rsid w:val="00431A48"/>
    <w:rsid w:val="00432633"/>
    <w:rsid w:val="00435364"/>
    <w:rsid w:val="00435607"/>
    <w:rsid w:val="004379B4"/>
    <w:rsid w:val="0044358B"/>
    <w:rsid w:val="00451161"/>
    <w:rsid w:val="004516DE"/>
    <w:rsid w:val="00451AD8"/>
    <w:rsid w:val="00453800"/>
    <w:rsid w:val="00454D80"/>
    <w:rsid w:val="00455744"/>
    <w:rsid w:val="00457A28"/>
    <w:rsid w:val="004672C6"/>
    <w:rsid w:val="004717FB"/>
    <w:rsid w:val="00486F8F"/>
    <w:rsid w:val="00490783"/>
    <w:rsid w:val="0049321B"/>
    <w:rsid w:val="00495EE5"/>
    <w:rsid w:val="00496650"/>
    <w:rsid w:val="00497E4C"/>
    <w:rsid w:val="004A7349"/>
    <w:rsid w:val="004C0466"/>
    <w:rsid w:val="004C37EF"/>
    <w:rsid w:val="004C508C"/>
    <w:rsid w:val="004C5227"/>
    <w:rsid w:val="004D2F1B"/>
    <w:rsid w:val="004E6D95"/>
    <w:rsid w:val="005171A3"/>
    <w:rsid w:val="00524B95"/>
    <w:rsid w:val="00526AB4"/>
    <w:rsid w:val="00526B6A"/>
    <w:rsid w:val="005339DA"/>
    <w:rsid w:val="00541AB0"/>
    <w:rsid w:val="00554DC6"/>
    <w:rsid w:val="005561A9"/>
    <w:rsid w:val="00565DDD"/>
    <w:rsid w:val="00566533"/>
    <w:rsid w:val="00573EE0"/>
    <w:rsid w:val="0057403F"/>
    <w:rsid w:val="00585000"/>
    <w:rsid w:val="0058681C"/>
    <w:rsid w:val="00586E1D"/>
    <w:rsid w:val="00590073"/>
    <w:rsid w:val="00595BC9"/>
    <w:rsid w:val="005B0C70"/>
    <w:rsid w:val="005B67CE"/>
    <w:rsid w:val="005C3A99"/>
    <w:rsid w:val="005D4D90"/>
    <w:rsid w:val="005D52B6"/>
    <w:rsid w:val="005D633B"/>
    <w:rsid w:val="005D7E47"/>
    <w:rsid w:val="00604F42"/>
    <w:rsid w:val="006056B9"/>
    <w:rsid w:val="00607C7B"/>
    <w:rsid w:val="006127F3"/>
    <w:rsid w:val="00620142"/>
    <w:rsid w:val="00622405"/>
    <w:rsid w:val="00625919"/>
    <w:rsid w:val="00626A9A"/>
    <w:rsid w:val="00626ECE"/>
    <w:rsid w:val="00631D6D"/>
    <w:rsid w:val="0064458F"/>
    <w:rsid w:val="0064527F"/>
    <w:rsid w:val="0064659B"/>
    <w:rsid w:val="00654940"/>
    <w:rsid w:val="00663AE9"/>
    <w:rsid w:val="00663AF0"/>
    <w:rsid w:val="00666330"/>
    <w:rsid w:val="00674875"/>
    <w:rsid w:val="00683078"/>
    <w:rsid w:val="006835A3"/>
    <w:rsid w:val="00693311"/>
    <w:rsid w:val="006A61BF"/>
    <w:rsid w:val="006B0936"/>
    <w:rsid w:val="006B1B23"/>
    <w:rsid w:val="006B233E"/>
    <w:rsid w:val="006B5362"/>
    <w:rsid w:val="006C05E9"/>
    <w:rsid w:val="006C07E4"/>
    <w:rsid w:val="006C0A50"/>
    <w:rsid w:val="006C23A2"/>
    <w:rsid w:val="006C298B"/>
    <w:rsid w:val="006C7D0A"/>
    <w:rsid w:val="006D5196"/>
    <w:rsid w:val="006D6D44"/>
    <w:rsid w:val="006E51FB"/>
    <w:rsid w:val="006E5F10"/>
    <w:rsid w:val="006F380B"/>
    <w:rsid w:val="00701DE9"/>
    <w:rsid w:val="00703509"/>
    <w:rsid w:val="00707443"/>
    <w:rsid w:val="00710327"/>
    <w:rsid w:val="007112D6"/>
    <w:rsid w:val="007117FB"/>
    <w:rsid w:val="007124E4"/>
    <w:rsid w:val="00721D08"/>
    <w:rsid w:val="00727858"/>
    <w:rsid w:val="00734866"/>
    <w:rsid w:val="007448EE"/>
    <w:rsid w:val="007526BB"/>
    <w:rsid w:val="00752B6C"/>
    <w:rsid w:val="00762D58"/>
    <w:rsid w:val="007631F7"/>
    <w:rsid w:val="00763558"/>
    <w:rsid w:val="00781AC6"/>
    <w:rsid w:val="007821C5"/>
    <w:rsid w:val="0078247A"/>
    <w:rsid w:val="00784503"/>
    <w:rsid w:val="0078492E"/>
    <w:rsid w:val="007902FD"/>
    <w:rsid w:val="00790370"/>
    <w:rsid w:val="00796616"/>
    <w:rsid w:val="00796BF0"/>
    <w:rsid w:val="00797037"/>
    <w:rsid w:val="007B4CD8"/>
    <w:rsid w:val="007D08A3"/>
    <w:rsid w:val="007D4381"/>
    <w:rsid w:val="007D44B4"/>
    <w:rsid w:val="007D551B"/>
    <w:rsid w:val="007E010F"/>
    <w:rsid w:val="007E1E2A"/>
    <w:rsid w:val="007E1ED3"/>
    <w:rsid w:val="007E7241"/>
    <w:rsid w:val="007E7900"/>
    <w:rsid w:val="007F09F0"/>
    <w:rsid w:val="007F1031"/>
    <w:rsid w:val="007F5A97"/>
    <w:rsid w:val="00814661"/>
    <w:rsid w:val="0082072B"/>
    <w:rsid w:val="00821566"/>
    <w:rsid w:val="008222C7"/>
    <w:rsid w:val="00822BE5"/>
    <w:rsid w:val="008274CD"/>
    <w:rsid w:val="0083154F"/>
    <w:rsid w:val="00831D26"/>
    <w:rsid w:val="00832A30"/>
    <w:rsid w:val="008336F4"/>
    <w:rsid w:val="0083758B"/>
    <w:rsid w:val="00842D3B"/>
    <w:rsid w:val="00844358"/>
    <w:rsid w:val="0084497D"/>
    <w:rsid w:val="00844F51"/>
    <w:rsid w:val="00847093"/>
    <w:rsid w:val="00850E1A"/>
    <w:rsid w:val="00853AB5"/>
    <w:rsid w:val="008636F5"/>
    <w:rsid w:val="00873F9B"/>
    <w:rsid w:val="008809CF"/>
    <w:rsid w:val="008859CE"/>
    <w:rsid w:val="00892C0F"/>
    <w:rsid w:val="008A328D"/>
    <w:rsid w:val="008C7372"/>
    <w:rsid w:val="008D46B2"/>
    <w:rsid w:val="008D7116"/>
    <w:rsid w:val="008E5D19"/>
    <w:rsid w:val="00904904"/>
    <w:rsid w:val="00911740"/>
    <w:rsid w:val="00912581"/>
    <w:rsid w:val="009132CE"/>
    <w:rsid w:val="0091489C"/>
    <w:rsid w:val="00920056"/>
    <w:rsid w:val="00925915"/>
    <w:rsid w:val="009264DC"/>
    <w:rsid w:val="00930302"/>
    <w:rsid w:val="0093138F"/>
    <w:rsid w:val="009327CB"/>
    <w:rsid w:val="00935D31"/>
    <w:rsid w:val="00936509"/>
    <w:rsid w:val="00941C66"/>
    <w:rsid w:val="00946C55"/>
    <w:rsid w:val="00953189"/>
    <w:rsid w:val="009548E5"/>
    <w:rsid w:val="00962BAB"/>
    <w:rsid w:val="00966EA6"/>
    <w:rsid w:val="00975E47"/>
    <w:rsid w:val="00977510"/>
    <w:rsid w:val="00987F35"/>
    <w:rsid w:val="00995B7A"/>
    <w:rsid w:val="00995E77"/>
    <w:rsid w:val="009A7C02"/>
    <w:rsid w:val="009B3A22"/>
    <w:rsid w:val="009B7CCD"/>
    <w:rsid w:val="009C31E1"/>
    <w:rsid w:val="009C6344"/>
    <w:rsid w:val="009D04DA"/>
    <w:rsid w:val="009D0DF9"/>
    <w:rsid w:val="009D100D"/>
    <w:rsid w:val="009D36B8"/>
    <w:rsid w:val="009D4C6D"/>
    <w:rsid w:val="009D7209"/>
    <w:rsid w:val="009E01FC"/>
    <w:rsid w:val="009E2AD7"/>
    <w:rsid w:val="009F402B"/>
    <w:rsid w:val="00A02A48"/>
    <w:rsid w:val="00A03FDA"/>
    <w:rsid w:val="00A208A5"/>
    <w:rsid w:val="00A232A1"/>
    <w:rsid w:val="00A24640"/>
    <w:rsid w:val="00A32D7C"/>
    <w:rsid w:val="00A339E7"/>
    <w:rsid w:val="00A359BB"/>
    <w:rsid w:val="00A37DF6"/>
    <w:rsid w:val="00A510B3"/>
    <w:rsid w:val="00A5793F"/>
    <w:rsid w:val="00A654BA"/>
    <w:rsid w:val="00A66130"/>
    <w:rsid w:val="00A6657B"/>
    <w:rsid w:val="00A66BBD"/>
    <w:rsid w:val="00A70210"/>
    <w:rsid w:val="00A725BA"/>
    <w:rsid w:val="00A73BB3"/>
    <w:rsid w:val="00A81C72"/>
    <w:rsid w:val="00A84096"/>
    <w:rsid w:val="00A9076E"/>
    <w:rsid w:val="00A91DFB"/>
    <w:rsid w:val="00A9254A"/>
    <w:rsid w:val="00A92941"/>
    <w:rsid w:val="00A94468"/>
    <w:rsid w:val="00A959DC"/>
    <w:rsid w:val="00AA4FF0"/>
    <w:rsid w:val="00AB21CD"/>
    <w:rsid w:val="00AB5903"/>
    <w:rsid w:val="00AC670A"/>
    <w:rsid w:val="00AC7141"/>
    <w:rsid w:val="00AD43D5"/>
    <w:rsid w:val="00AD674A"/>
    <w:rsid w:val="00AE5AD6"/>
    <w:rsid w:val="00AF700E"/>
    <w:rsid w:val="00B008AA"/>
    <w:rsid w:val="00B024C4"/>
    <w:rsid w:val="00B04556"/>
    <w:rsid w:val="00B04960"/>
    <w:rsid w:val="00B06196"/>
    <w:rsid w:val="00B1323E"/>
    <w:rsid w:val="00B14460"/>
    <w:rsid w:val="00B151B7"/>
    <w:rsid w:val="00B22BD0"/>
    <w:rsid w:val="00B22D4F"/>
    <w:rsid w:val="00B26241"/>
    <w:rsid w:val="00B2786C"/>
    <w:rsid w:val="00B35EE2"/>
    <w:rsid w:val="00B36836"/>
    <w:rsid w:val="00B42FE3"/>
    <w:rsid w:val="00B44E60"/>
    <w:rsid w:val="00B454F2"/>
    <w:rsid w:val="00B52E35"/>
    <w:rsid w:val="00B5414A"/>
    <w:rsid w:val="00B54572"/>
    <w:rsid w:val="00B60398"/>
    <w:rsid w:val="00B6359B"/>
    <w:rsid w:val="00B66AD8"/>
    <w:rsid w:val="00B71568"/>
    <w:rsid w:val="00B73FD5"/>
    <w:rsid w:val="00B7615D"/>
    <w:rsid w:val="00B8528C"/>
    <w:rsid w:val="00B85B66"/>
    <w:rsid w:val="00B90C48"/>
    <w:rsid w:val="00B9515B"/>
    <w:rsid w:val="00BA1183"/>
    <w:rsid w:val="00BB07CF"/>
    <w:rsid w:val="00BC4A36"/>
    <w:rsid w:val="00BC4D8D"/>
    <w:rsid w:val="00BC7160"/>
    <w:rsid w:val="00BD60AA"/>
    <w:rsid w:val="00BE0CBF"/>
    <w:rsid w:val="00BE2C73"/>
    <w:rsid w:val="00BF1DB1"/>
    <w:rsid w:val="00BF53F4"/>
    <w:rsid w:val="00BF6BDA"/>
    <w:rsid w:val="00C0499C"/>
    <w:rsid w:val="00C115EC"/>
    <w:rsid w:val="00C11713"/>
    <w:rsid w:val="00C161CF"/>
    <w:rsid w:val="00C16605"/>
    <w:rsid w:val="00C220C9"/>
    <w:rsid w:val="00C27812"/>
    <w:rsid w:val="00C32F44"/>
    <w:rsid w:val="00C33C99"/>
    <w:rsid w:val="00C34C6E"/>
    <w:rsid w:val="00C34D7B"/>
    <w:rsid w:val="00C37F0D"/>
    <w:rsid w:val="00C41A38"/>
    <w:rsid w:val="00C4662F"/>
    <w:rsid w:val="00C531CF"/>
    <w:rsid w:val="00C5381C"/>
    <w:rsid w:val="00C53878"/>
    <w:rsid w:val="00C53E7C"/>
    <w:rsid w:val="00C56F04"/>
    <w:rsid w:val="00C626C3"/>
    <w:rsid w:val="00C70106"/>
    <w:rsid w:val="00C85D71"/>
    <w:rsid w:val="00C8687B"/>
    <w:rsid w:val="00C8786E"/>
    <w:rsid w:val="00C95085"/>
    <w:rsid w:val="00C960A3"/>
    <w:rsid w:val="00C964A2"/>
    <w:rsid w:val="00C968E1"/>
    <w:rsid w:val="00CA0FC4"/>
    <w:rsid w:val="00CA5669"/>
    <w:rsid w:val="00CA5673"/>
    <w:rsid w:val="00CA7DAE"/>
    <w:rsid w:val="00CB254F"/>
    <w:rsid w:val="00CB6B79"/>
    <w:rsid w:val="00CB7124"/>
    <w:rsid w:val="00CC0CC8"/>
    <w:rsid w:val="00CC536D"/>
    <w:rsid w:val="00CE2ECD"/>
    <w:rsid w:val="00CE4AA9"/>
    <w:rsid w:val="00CE4C3F"/>
    <w:rsid w:val="00CE7D24"/>
    <w:rsid w:val="00CF3E7A"/>
    <w:rsid w:val="00CF4AA7"/>
    <w:rsid w:val="00CF7BB1"/>
    <w:rsid w:val="00D00396"/>
    <w:rsid w:val="00D0111C"/>
    <w:rsid w:val="00D034E6"/>
    <w:rsid w:val="00D17C7E"/>
    <w:rsid w:val="00D20990"/>
    <w:rsid w:val="00D2124F"/>
    <w:rsid w:val="00D25005"/>
    <w:rsid w:val="00D357DE"/>
    <w:rsid w:val="00D36709"/>
    <w:rsid w:val="00D521A5"/>
    <w:rsid w:val="00D61039"/>
    <w:rsid w:val="00D66FAC"/>
    <w:rsid w:val="00D749AA"/>
    <w:rsid w:val="00D75C68"/>
    <w:rsid w:val="00D81723"/>
    <w:rsid w:val="00D92F19"/>
    <w:rsid w:val="00DA0747"/>
    <w:rsid w:val="00DA1AE1"/>
    <w:rsid w:val="00DA690A"/>
    <w:rsid w:val="00DB48C8"/>
    <w:rsid w:val="00DC14CF"/>
    <w:rsid w:val="00DC2934"/>
    <w:rsid w:val="00DD41C8"/>
    <w:rsid w:val="00DD757A"/>
    <w:rsid w:val="00DF081E"/>
    <w:rsid w:val="00DF09AD"/>
    <w:rsid w:val="00DF24E1"/>
    <w:rsid w:val="00DF2D05"/>
    <w:rsid w:val="00DF645C"/>
    <w:rsid w:val="00E00AF5"/>
    <w:rsid w:val="00E0141A"/>
    <w:rsid w:val="00E151BF"/>
    <w:rsid w:val="00E21AF3"/>
    <w:rsid w:val="00E32D0B"/>
    <w:rsid w:val="00E35F57"/>
    <w:rsid w:val="00E373C4"/>
    <w:rsid w:val="00E37DC1"/>
    <w:rsid w:val="00E41E3E"/>
    <w:rsid w:val="00E43326"/>
    <w:rsid w:val="00E435AD"/>
    <w:rsid w:val="00E46329"/>
    <w:rsid w:val="00E47265"/>
    <w:rsid w:val="00E515F5"/>
    <w:rsid w:val="00E52A55"/>
    <w:rsid w:val="00E55208"/>
    <w:rsid w:val="00E55250"/>
    <w:rsid w:val="00E57983"/>
    <w:rsid w:val="00E61539"/>
    <w:rsid w:val="00E67816"/>
    <w:rsid w:val="00E7446C"/>
    <w:rsid w:val="00E7667A"/>
    <w:rsid w:val="00E85FC3"/>
    <w:rsid w:val="00E8703B"/>
    <w:rsid w:val="00EA205E"/>
    <w:rsid w:val="00EA33D7"/>
    <w:rsid w:val="00EB0F37"/>
    <w:rsid w:val="00EB1216"/>
    <w:rsid w:val="00EB263E"/>
    <w:rsid w:val="00EB47EF"/>
    <w:rsid w:val="00EB71A3"/>
    <w:rsid w:val="00EC559A"/>
    <w:rsid w:val="00EE0739"/>
    <w:rsid w:val="00EE566C"/>
    <w:rsid w:val="00EE5916"/>
    <w:rsid w:val="00EF132A"/>
    <w:rsid w:val="00EF1F26"/>
    <w:rsid w:val="00EF3114"/>
    <w:rsid w:val="00F044CE"/>
    <w:rsid w:val="00F06D29"/>
    <w:rsid w:val="00F212B6"/>
    <w:rsid w:val="00F22A50"/>
    <w:rsid w:val="00F313DF"/>
    <w:rsid w:val="00F31A5B"/>
    <w:rsid w:val="00F3560E"/>
    <w:rsid w:val="00F40438"/>
    <w:rsid w:val="00F5472E"/>
    <w:rsid w:val="00F557EF"/>
    <w:rsid w:val="00F56B86"/>
    <w:rsid w:val="00F64AEE"/>
    <w:rsid w:val="00F65555"/>
    <w:rsid w:val="00F67EF9"/>
    <w:rsid w:val="00F80178"/>
    <w:rsid w:val="00F81401"/>
    <w:rsid w:val="00F94655"/>
    <w:rsid w:val="00FA12FB"/>
    <w:rsid w:val="00FC09E0"/>
    <w:rsid w:val="00FC65AC"/>
    <w:rsid w:val="00FE412F"/>
    <w:rsid w:val="00FE4772"/>
    <w:rsid w:val="00FE7CD7"/>
    <w:rsid w:val="00FF0AA1"/>
    <w:rsid w:val="00FF2CAA"/>
    <w:rsid w:val="00FF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47"/>
  </w:style>
  <w:style w:type="paragraph" w:styleId="2">
    <w:name w:val="heading 2"/>
    <w:basedOn w:val="a"/>
    <w:next w:val="a"/>
    <w:link w:val="20"/>
    <w:semiHidden/>
    <w:unhideWhenUsed/>
    <w:qFormat/>
    <w:rsid w:val="00B04556"/>
    <w:pPr>
      <w:keepNext/>
      <w:tabs>
        <w:tab w:val="left" w:pos="851"/>
      </w:tabs>
      <w:suppressAutoHyphens/>
      <w:spacing w:after="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21C5"/>
    <w:pPr>
      <w:tabs>
        <w:tab w:val="center" w:pos="4677"/>
        <w:tab w:val="right" w:pos="9355"/>
      </w:tabs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821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64AE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0455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7566-FB16-4B4E-AA18-F001D8D4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UprAspMag</cp:lastModifiedBy>
  <cp:revision>2</cp:revision>
  <dcterms:created xsi:type="dcterms:W3CDTF">2023-09-14T10:55:00Z</dcterms:created>
  <dcterms:modified xsi:type="dcterms:W3CDTF">2023-09-14T10:55:00Z</dcterms:modified>
</cp:coreProperties>
</file>